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D00" w:rsidRDefault="00EA3770">
      <w:pPr>
        <w:pStyle w:val="a9"/>
        <w:spacing w:before="67"/>
        <w:ind w:left="1544" w:right="1707"/>
        <w:jc w:val="center"/>
      </w:pPr>
      <w:r>
        <w:t>Федеральное государственное образовательное</w:t>
      </w:r>
      <w:r>
        <w:rPr>
          <w:spacing w:val="-23"/>
        </w:rPr>
        <w:t xml:space="preserve"> </w:t>
      </w:r>
      <w:r>
        <w:t>бюджетное учреждение высшего образования</w:t>
      </w:r>
    </w:p>
    <w:p w:rsidR="00285D00" w:rsidRDefault="00EA3770">
      <w:pPr>
        <w:spacing w:before="1"/>
        <w:ind w:left="1550" w:right="1707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ПРАВИТЕЛЬСТВЕ 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285D00" w:rsidRDefault="00EA3770">
      <w:pPr>
        <w:spacing w:line="321" w:lineRule="exact"/>
        <w:ind w:left="1549" w:right="1707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285D00" w:rsidRDefault="00285D00">
      <w:pPr>
        <w:pStyle w:val="a9"/>
        <w:spacing w:before="10"/>
        <w:ind w:left="0"/>
        <w:rPr>
          <w:b/>
          <w:sz w:val="27"/>
        </w:rPr>
      </w:pPr>
    </w:p>
    <w:p w:rsidR="00285D00" w:rsidRDefault="00EA3770">
      <w:pPr>
        <w:ind w:left="211" w:right="371"/>
        <w:jc w:val="center"/>
        <w:rPr>
          <w:b/>
          <w:sz w:val="28"/>
        </w:rPr>
      </w:pPr>
      <w:r>
        <w:rPr>
          <w:b/>
          <w:sz w:val="28"/>
        </w:rPr>
        <w:t>Департамент международного и публичного права</w:t>
      </w:r>
    </w:p>
    <w:p w:rsidR="00285D00" w:rsidRDefault="00285D00">
      <w:pPr>
        <w:pStyle w:val="a9"/>
        <w:ind w:left="0"/>
        <w:rPr>
          <w:b/>
          <w:sz w:val="20"/>
        </w:rPr>
      </w:pPr>
    </w:p>
    <w:p w:rsidR="00285D00" w:rsidRDefault="00285D00">
      <w:pPr>
        <w:pStyle w:val="a9"/>
        <w:ind w:left="0"/>
        <w:rPr>
          <w:b/>
        </w:rPr>
      </w:pPr>
    </w:p>
    <w:p w:rsidR="009B1A8B" w:rsidRDefault="009B1A8B">
      <w:pPr>
        <w:pStyle w:val="a9"/>
        <w:ind w:left="0"/>
        <w:rPr>
          <w:b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8E5EA1" w:rsidRPr="00BE755E" w:rsidTr="009B1A8B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5EA1" w:rsidRPr="00E32122" w:rsidRDefault="008E5EA1" w:rsidP="009B1A8B">
            <w:pPr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>УТВЕРЖДАЮ</w:t>
            </w:r>
          </w:p>
          <w:p w:rsidR="008E5EA1" w:rsidRPr="00E32122" w:rsidRDefault="008E5EA1" w:rsidP="009B1A8B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 xml:space="preserve"> Проректор п</w:t>
            </w:r>
            <w:r>
              <w:rPr>
                <w:sz w:val="28"/>
                <w:szCs w:val="28"/>
              </w:rPr>
              <w:t xml:space="preserve">о учебной и </w:t>
            </w:r>
            <w:proofErr w:type="gramStart"/>
            <w:r w:rsidRPr="00E32122">
              <w:rPr>
                <w:sz w:val="28"/>
                <w:szCs w:val="28"/>
              </w:rPr>
              <w:t>методической  работе</w:t>
            </w:r>
            <w:proofErr w:type="gramEnd"/>
          </w:p>
          <w:p w:rsidR="008E5EA1" w:rsidRPr="00E32122" w:rsidRDefault="008E5EA1" w:rsidP="009B1A8B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</w:p>
          <w:p w:rsidR="008E5EA1" w:rsidRPr="00E32122" w:rsidRDefault="008E5EA1" w:rsidP="009B1A8B">
            <w:pPr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sz w:val="28"/>
                <w:szCs w:val="28"/>
              </w:rPr>
              <w:t xml:space="preserve">Каменева </w:t>
            </w:r>
          </w:p>
          <w:p w:rsidR="008E5EA1" w:rsidRPr="00F826AA" w:rsidRDefault="008E5EA1" w:rsidP="009B1A8B">
            <w:pPr>
              <w:ind w:right="304"/>
              <w:jc w:val="center"/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>«_</w:t>
            </w:r>
            <w:r w:rsidR="00940608">
              <w:rPr>
                <w:sz w:val="28"/>
                <w:szCs w:val="28"/>
              </w:rPr>
              <w:t>27</w:t>
            </w:r>
            <w:r w:rsidRPr="00E32122">
              <w:rPr>
                <w:sz w:val="28"/>
                <w:szCs w:val="28"/>
              </w:rPr>
              <w:t>_»</w:t>
            </w:r>
            <w:r w:rsidRPr="00E32122">
              <w:rPr>
                <w:sz w:val="28"/>
                <w:szCs w:val="28"/>
                <w:u w:val="single"/>
              </w:rPr>
              <w:t xml:space="preserve">      </w:t>
            </w:r>
            <w:r w:rsidR="00940608">
              <w:rPr>
                <w:sz w:val="28"/>
                <w:szCs w:val="28"/>
                <w:u w:val="single"/>
              </w:rPr>
              <w:t>июня</w:t>
            </w:r>
            <w:bookmarkStart w:id="0" w:name="_GoBack"/>
            <w:bookmarkEnd w:id="0"/>
            <w:r w:rsidRPr="00E32122">
              <w:rPr>
                <w:sz w:val="28"/>
                <w:szCs w:val="28"/>
                <w:u w:val="single"/>
              </w:rPr>
              <w:t xml:space="preserve">     </w:t>
            </w:r>
            <w:r w:rsidRPr="00E3212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3</w:t>
            </w:r>
            <w:r w:rsidRPr="00E32122">
              <w:rPr>
                <w:sz w:val="28"/>
                <w:szCs w:val="28"/>
              </w:rPr>
              <w:t xml:space="preserve"> г.</w:t>
            </w:r>
          </w:p>
          <w:p w:rsidR="008E5EA1" w:rsidRPr="00BE755E" w:rsidRDefault="008E5EA1" w:rsidP="009B1A8B">
            <w:pPr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285D00" w:rsidRDefault="00EA3770">
      <w:pPr>
        <w:widowControl/>
        <w:ind w:left="5778" w:right="762"/>
        <w:jc w:val="right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</w:t>
      </w:r>
    </w:p>
    <w:p w:rsidR="00285D00" w:rsidRDefault="00285D00">
      <w:pPr>
        <w:pStyle w:val="a9"/>
        <w:ind w:left="0" w:right="762"/>
        <w:rPr>
          <w:b/>
          <w:sz w:val="20"/>
        </w:rPr>
      </w:pPr>
    </w:p>
    <w:p w:rsidR="00285D00" w:rsidRDefault="00285D00">
      <w:pPr>
        <w:pStyle w:val="a9"/>
        <w:ind w:left="0" w:right="762"/>
        <w:rPr>
          <w:b/>
          <w:sz w:val="20"/>
        </w:rPr>
      </w:pPr>
    </w:p>
    <w:p w:rsidR="00285D00" w:rsidRDefault="00285D00">
      <w:pPr>
        <w:pStyle w:val="a9"/>
        <w:ind w:left="0" w:right="762"/>
        <w:rPr>
          <w:b/>
          <w:sz w:val="20"/>
        </w:rPr>
      </w:pPr>
    </w:p>
    <w:p w:rsidR="00285D00" w:rsidRDefault="00285D00">
      <w:pPr>
        <w:pStyle w:val="a9"/>
        <w:ind w:left="0"/>
        <w:rPr>
          <w:b/>
          <w:sz w:val="20"/>
        </w:rPr>
      </w:pPr>
    </w:p>
    <w:p w:rsidR="00285D00" w:rsidRDefault="00285D00">
      <w:pPr>
        <w:pStyle w:val="a9"/>
        <w:spacing w:before="2"/>
        <w:ind w:left="0"/>
        <w:rPr>
          <w:b/>
          <w:sz w:val="24"/>
        </w:rPr>
      </w:pPr>
    </w:p>
    <w:p w:rsidR="008E5EA1" w:rsidRDefault="008E5EA1">
      <w:pPr>
        <w:spacing w:before="85"/>
        <w:ind w:left="1547" w:right="1707"/>
        <w:jc w:val="center"/>
        <w:rPr>
          <w:b/>
          <w:sz w:val="36"/>
        </w:rPr>
      </w:pPr>
    </w:p>
    <w:p w:rsidR="008E5EA1" w:rsidRDefault="008E5EA1">
      <w:pPr>
        <w:spacing w:before="85"/>
        <w:ind w:left="1547" w:right="1707"/>
        <w:jc w:val="center"/>
        <w:rPr>
          <w:b/>
          <w:sz w:val="36"/>
        </w:rPr>
      </w:pPr>
    </w:p>
    <w:p w:rsidR="00285D00" w:rsidRPr="009B1A8B" w:rsidRDefault="00EA3770">
      <w:pPr>
        <w:spacing w:before="85"/>
        <w:ind w:left="1547" w:right="1707"/>
        <w:jc w:val="center"/>
        <w:rPr>
          <w:sz w:val="28"/>
          <w:szCs w:val="28"/>
        </w:rPr>
      </w:pPr>
      <w:r w:rsidRPr="009B1A8B">
        <w:rPr>
          <w:sz w:val="28"/>
          <w:szCs w:val="28"/>
        </w:rPr>
        <w:t xml:space="preserve">П.И. </w:t>
      </w:r>
      <w:proofErr w:type="spellStart"/>
      <w:r w:rsidRPr="009B1A8B">
        <w:rPr>
          <w:sz w:val="28"/>
          <w:szCs w:val="28"/>
        </w:rPr>
        <w:t>Чувахин</w:t>
      </w:r>
      <w:proofErr w:type="spellEnd"/>
    </w:p>
    <w:p w:rsidR="00285D00" w:rsidRDefault="00285D00">
      <w:pPr>
        <w:pStyle w:val="a9"/>
        <w:ind w:left="0"/>
        <w:rPr>
          <w:b/>
          <w:sz w:val="56"/>
        </w:rPr>
      </w:pPr>
    </w:p>
    <w:p w:rsidR="009B1A8B" w:rsidRDefault="009B1A8B" w:rsidP="009B1A8B">
      <w:pPr>
        <w:spacing w:before="7" w:line="319" w:lineRule="exact"/>
        <w:ind w:left="1211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r w:rsidRPr="009B1A8B">
        <w:rPr>
          <w:b/>
          <w:sz w:val="36"/>
          <w:szCs w:val="36"/>
        </w:rPr>
        <w:t>Право евразийской экономической интеграции</w:t>
      </w:r>
    </w:p>
    <w:p w:rsidR="009B1A8B" w:rsidRPr="009B1A8B" w:rsidRDefault="009B1A8B" w:rsidP="009B1A8B">
      <w:pPr>
        <w:spacing w:before="7" w:line="319" w:lineRule="exact"/>
        <w:ind w:left="1211"/>
        <w:jc w:val="center"/>
        <w:rPr>
          <w:b/>
          <w:sz w:val="36"/>
          <w:szCs w:val="36"/>
        </w:rPr>
      </w:pPr>
      <w:r w:rsidRPr="009B1A8B">
        <w:rPr>
          <w:b/>
          <w:sz w:val="36"/>
          <w:szCs w:val="36"/>
        </w:rPr>
        <w:t>(на английском языке)</w:t>
      </w:r>
    </w:p>
    <w:p w:rsidR="00285D00" w:rsidRPr="009B1A8B" w:rsidRDefault="00EA3770">
      <w:pPr>
        <w:spacing w:before="322"/>
        <w:ind w:left="1546" w:right="1707"/>
        <w:jc w:val="center"/>
        <w:rPr>
          <w:b/>
          <w:sz w:val="28"/>
          <w:szCs w:val="28"/>
        </w:rPr>
      </w:pPr>
      <w:r w:rsidRPr="009B1A8B">
        <w:rPr>
          <w:b/>
          <w:sz w:val="28"/>
          <w:szCs w:val="28"/>
        </w:rPr>
        <w:t>Рабочая программа дисциплины</w:t>
      </w:r>
    </w:p>
    <w:p w:rsidR="00285D00" w:rsidRPr="009B1A8B" w:rsidRDefault="00285D00">
      <w:pPr>
        <w:pStyle w:val="a9"/>
        <w:spacing w:before="6"/>
        <w:ind w:left="0"/>
        <w:rPr>
          <w:b/>
        </w:rPr>
      </w:pPr>
    </w:p>
    <w:p w:rsidR="00285D00" w:rsidRDefault="00EA3770">
      <w:pPr>
        <w:pStyle w:val="a9"/>
        <w:spacing w:before="1" w:line="322" w:lineRule="exact"/>
        <w:ind w:left="2001"/>
      </w:pPr>
      <w:r>
        <w:t>для студентов, обучающихся по направлению подготовки</w:t>
      </w:r>
    </w:p>
    <w:p w:rsidR="00285D00" w:rsidRDefault="00EA3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40.03.01 «Юриспруденция», </w:t>
      </w:r>
      <w:r w:rsidR="0066358A">
        <w:rPr>
          <w:sz w:val="28"/>
          <w:szCs w:val="28"/>
        </w:rPr>
        <w:t>ОП «Юриспруденция»</w:t>
      </w:r>
    </w:p>
    <w:p w:rsidR="009B1A8B" w:rsidRDefault="00EA3770">
      <w:pPr>
        <w:jc w:val="center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профиль «Ме</w:t>
      </w:r>
      <w:r w:rsidR="009B1A8B">
        <w:rPr>
          <w:rFonts w:eastAsia="Calibri"/>
          <w:sz w:val="28"/>
          <w:szCs w:val="28"/>
          <w:lang w:eastAsia="en-US" w:bidi="ar-SA"/>
        </w:rPr>
        <w:t>ждународное экономическое право</w:t>
      </w:r>
      <w:r>
        <w:rPr>
          <w:rFonts w:eastAsia="Calibri"/>
          <w:sz w:val="28"/>
          <w:szCs w:val="28"/>
          <w:lang w:eastAsia="en-US" w:bidi="ar-SA"/>
        </w:rPr>
        <w:t xml:space="preserve"> (с частичной реализацией </w:t>
      </w:r>
    </w:p>
    <w:p w:rsidR="00285D00" w:rsidRDefault="00EA3770">
      <w:pPr>
        <w:jc w:val="center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на английском языке)</w:t>
      </w:r>
      <w:r w:rsidR="009B1A8B">
        <w:rPr>
          <w:rFonts w:eastAsia="Calibri"/>
          <w:sz w:val="28"/>
          <w:szCs w:val="28"/>
          <w:lang w:eastAsia="en-US" w:bidi="ar-SA"/>
        </w:rPr>
        <w:t>»</w:t>
      </w:r>
    </w:p>
    <w:p w:rsidR="00285D00" w:rsidRDefault="00285D00">
      <w:pPr>
        <w:pStyle w:val="a9"/>
        <w:ind w:left="3818"/>
      </w:pPr>
    </w:p>
    <w:p w:rsidR="00285D00" w:rsidRDefault="00285D00">
      <w:pPr>
        <w:pStyle w:val="a9"/>
        <w:ind w:left="0"/>
        <w:rPr>
          <w:sz w:val="30"/>
        </w:rPr>
      </w:pPr>
    </w:p>
    <w:p w:rsidR="009B1A8B" w:rsidRDefault="009B1A8B">
      <w:pPr>
        <w:pStyle w:val="a9"/>
        <w:ind w:left="0"/>
        <w:rPr>
          <w:sz w:val="30"/>
        </w:rPr>
      </w:pPr>
    </w:p>
    <w:p w:rsidR="009B1A8B" w:rsidRDefault="009B1A8B">
      <w:pPr>
        <w:pStyle w:val="a9"/>
        <w:ind w:left="0"/>
        <w:rPr>
          <w:sz w:val="30"/>
        </w:rPr>
      </w:pPr>
    </w:p>
    <w:p w:rsidR="009B1A8B" w:rsidRDefault="009B1A8B">
      <w:pPr>
        <w:pStyle w:val="a9"/>
        <w:ind w:left="0"/>
        <w:rPr>
          <w:sz w:val="30"/>
        </w:rPr>
      </w:pPr>
    </w:p>
    <w:p w:rsidR="00285D00" w:rsidRDefault="00EA3770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285D00" w:rsidRDefault="00EA3770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(протокол №</w:t>
      </w:r>
      <w:r w:rsidR="00B02FCC">
        <w:rPr>
          <w:i/>
          <w:color w:val="000000"/>
          <w:sz w:val="28"/>
          <w:szCs w:val="28"/>
        </w:rPr>
        <w:t xml:space="preserve"> 30</w:t>
      </w:r>
      <w:r>
        <w:rPr>
          <w:i/>
          <w:color w:val="000000"/>
          <w:sz w:val="28"/>
          <w:szCs w:val="28"/>
        </w:rPr>
        <w:t xml:space="preserve"> от</w:t>
      </w:r>
      <w:r w:rsidR="00B02FCC">
        <w:rPr>
          <w:i/>
          <w:color w:val="000000"/>
          <w:sz w:val="28"/>
          <w:szCs w:val="28"/>
        </w:rPr>
        <w:t xml:space="preserve"> 20 июня 2023г.</w:t>
      </w:r>
      <w:r>
        <w:rPr>
          <w:i/>
          <w:color w:val="000000"/>
          <w:sz w:val="28"/>
          <w:szCs w:val="28"/>
        </w:rPr>
        <w:t>)</w:t>
      </w:r>
    </w:p>
    <w:p w:rsidR="00285D00" w:rsidRDefault="00285D00">
      <w:pPr>
        <w:jc w:val="center"/>
        <w:rPr>
          <w:color w:val="000000"/>
          <w:sz w:val="28"/>
          <w:szCs w:val="28"/>
        </w:rPr>
      </w:pPr>
    </w:p>
    <w:p w:rsidR="00285D00" w:rsidRDefault="00EA3770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международного и публичного права</w:t>
      </w:r>
    </w:p>
    <w:p w:rsidR="00285D00" w:rsidRDefault="00EA377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</w:t>
      </w:r>
      <w:r w:rsidR="00B02FCC">
        <w:rPr>
          <w:i/>
          <w:sz w:val="28"/>
          <w:szCs w:val="28"/>
        </w:rPr>
        <w:t xml:space="preserve"> 16</w:t>
      </w:r>
      <w:r>
        <w:rPr>
          <w:i/>
          <w:sz w:val="28"/>
          <w:szCs w:val="28"/>
        </w:rPr>
        <w:t xml:space="preserve"> от</w:t>
      </w:r>
      <w:r w:rsidR="00B02FCC">
        <w:rPr>
          <w:i/>
          <w:sz w:val="28"/>
          <w:szCs w:val="28"/>
        </w:rPr>
        <w:t xml:space="preserve"> 15 июня 2023г.</w:t>
      </w:r>
      <w:r>
        <w:rPr>
          <w:i/>
          <w:sz w:val="28"/>
          <w:szCs w:val="28"/>
        </w:rPr>
        <w:t>)</w:t>
      </w:r>
    </w:p>
    <w:p w:rsidR="00285D00" w:rsidRDefault="00285D00">
      <w:pPr>
        <w:pStyle w:val="a9"/>
        <w:ind w:left="0"/>
        <w:rPr>
          <w:i/>
          <w:sz w:val="30"/>
        </w:rPr>
      </w:pPr>
    </w:p>
    <w:p w:rsidR="00285D00" w:rsidRDefault="00285D00">
      <w:pPr>
        <w:pStyle w:val="a9"/>
        <w:ind w:left="0"/>
        <w:rPr>
          <w:i/>
          <w:sz w:val="30"/>
        </w:rPr>
      </w:pPr>
    </w:p>
    <w:p w:rsidR="00285D00" w:rsidRDefault="00285D00">
      <w:pPr>
        <w:pStyle w:val="a9"/>
        <w:spacing w:before="10"/>
        <w:ind w:left="0"/>
        <w:rPr>
          <w:i/>
          <w:sz w:val="23"/>
        </w:rPr>
      </w:pPr>
    </w:p>
    <w:p w:rsidR="00285D00" w:rsidRPr="008E5EA1" w:rsidRDefault="00EA3770">
      <w:pPr>
        <w:pStyle w:val="a9"/>
        <w:ind w:left="1547" w:right="1707"/>
        <w:jc w:val="center"/>
        <w:rPr>
          <w:b/>
        </w:rPr>
      </w:pPr>
      <w:r w:rsidRPr="008E5EA1">
        <w:rPr>
          <w:b/>
        </w:rPr>
        <w:t>Москва 2023</w:t>
      </w:r>
    </w:p>
    <w:p w:rsidR="00285D00" w:rsidRDefault="00285D00">
      <w:pPr>
        <w:sectPr w:rsidR="00285D00">
          <w:footerReference w:type="default" r:id="rId7"/>
          <w:pgSz w:w="11906" w:h="16838"/>
          <w:pgMar w:top="1040" w:right="300" w:bottom="777" w:left="500" w:header="0" w:footer="720" w:gutter="0"/>
          <w:cols w:space="720"/>
          <w:formProt w:val="0"/>
        </w:sectPr>
      </w:pPr>
    </w:p>
    <w:p w:rsidR="00083460" w:rsidRDefault="00083460" w:rsidP="00083460">
      <w:pPr>
        <w:spacing w:before="120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УДК </w:t>
      </w:r>
      <w:r w:rsidRPr="00083460">
        <w:rPr>
          <w:b/>
          <w:sz w:val="28"/>
          <w:szCs w:val="28"/>
        </w:rPr>
        <w:t xml:space="preserve">[341:811.111](073) </w:t>
      </w:r>
    </w:p>
    <w:p w:rsidR="00083460" w:rsidRDefault="00083460" w:rsidP="00083460">
      <w:pPr>
        <w:spacing w:before="120"/>
        <w:ind w:left="567"/>
        <w:rPr>
          <w:b/>
          <w:sz w:val="28"/>
          <w:szCs w:val="28"/>
        </w:rPr>
      </w:pPr>
      <w:r w:rsidRPr="00083460">
        <w:rPr>
          <w:b/>
          <w:sz w:val="28"/>
          <w:szCs w:val="28"/>
        </w:rPr>
        <w:t xml:space="preserve">ББК   67.91+81.432.1 </w:t>
      </w:r>
    </w:p>
    <w:p w:rsidR="008E5EA1" w:rsidRPr="007D1C02" w:rsidRDefault="00083460" w:rsidP="00083460">
      <w:pPr>
        <w:spacing w:before="120"/>
        <w:ind w:left="567"/>
        <w:rPr>
          <w:b/>
          <w:sz w:val="28"/>
          <w:szCs w:val="28"/>
        </w:rPr>
      </w:pPr>
      <w:r w:rsidRPr="00083460">
        <w:rPr>
          <w:b/>
          <w:sz w:val="28"/>
          <w:szCs w:val="28"/>
        </w:rPr>
        <w:t>Ч-82</w:t>
      </w:r>
    </w:p>
    <w:p w:rsidR="008E5EA1" w:rsidRPr="007D1C02" w:rsidRDefault="008E5EA1" w:rsidP="008E5EA1">
      <w:pPr>
        <w:spacing w:before="120"/>
        <w:ind w:left="567" w:firstLine="709"/>
        <w:jc w:val="both"/>
        <w:rPr>
          <w:b/>
          <w:sz w:val="28"/>
          <w:szCs w:val="28"/>
          <w:lang w:eastAsia="ar-SA"/>
        </w:rPr>
      </w:pPr>
    </w:p>
    <w:p w:rsidR="008E5EA1" w:rsidRDefault="008E5EA1" w:rsidP="008E5EA1">
      <w:pPr>
        <w:spacing w:before="120"/>
        <w:ind w:left="567" w:firstLine="709"/>
        <w:jc w:val="both"/>
        <w:rPr>
          <w:b/>
          <w:color w:val="000000" w:themeColor="text1"/>
          <w:sz w:val="28"/>
          <w:szCs w:val="28"/>
          <w:lang w:eastAsia="ar-SA"/>
        </w:rPr>
      </w:pPr>
      <w:r w:rsidRPr="00BE755E">
        <w:rPr>
          <w:b/>
          <w:color w:val="000000" w:themeColor="text1"/>
          <w:sz w:val="28"/>
          <w:szCs w:val="28"/>
          <w:lang w:eastAsia="ar-SA"/>
        </w:rPr>
        <w:t xml:space="preserve">Рецензент: </w:t>
      </w:r>
      <w:r>
        <w:rPr>
          <w:b/>
          <w:color w:val="000000" w:themeColor="text1"/>
          <w:sz w:val="28"/>
          <w:szCs w:val="28"/>
          <w:lang w:eastAsia="ar-SA"/>
        </w:rPr>
        <w:t>И.В. Ширева</w:t>
      </w:r>
    </w:p>
    <w:p w:rsidR="008E5EA1" w:rsidRDefault="008E5EA1" w:rsidP="008E5EA1">
      <w:pPr>
        <w:pStyle w:val="a9"/>
        <w:spacing w:before="89"/>
        <w:ind w:left="1211"/>
        <w:jc w:val="both"/>
      </w:pPr>
    </w:p>
    <w:p w:rsidR="008E5EA1" w:rsidRPr="00830095" w:rsidRDefault="008E5EA1" w:rsidP="008E5EA1">
      <w:pPr>
        <w:pStyle w:val="a9"/>
        <w:spacing w:before="89"/>
        <w:ind w:left="1211"/>
        <w:jc w:val="both"/>
        <w:rPr>
          <w:b/>
        </w:rPr>
      </w:pPr>
      <w:proofErr w:type="spellStart"/>
      <w:r w:rsidRPr="00830095">
        <w:rPr>
          <w:b/>
        </w:rPr>
        <w:t>Чувахин</w:t>
      </w:r>
      <w:proofErr w:type="spellEnd"/>
      <w:r w:rsidRPr="00830095">
        <w:rPr>
          <w:b/>
        </w:rPr>
        <w:t xml:space="preserve"> П.И.</w:t>
      </w:r>
    </w:p>
    <w:p w:rsidR="00285D00" w:rsidRDefault="00EA3770">
      <w:pPr>
        <w:spacing w:before="7" w:line="319" w:lineRule="exact"/>
        <w:ind w:left="1211"/>
        <w:jc w:val="both"/>
        <w:rPr>
          <w:b/>
          <w:sz w:val="28"/>
        </w:rPr>
      </w:pPr>
      <w:r>
        <w:rPr>
          <w:b/>
          <w:sz w:val="28"/>
        </w:rPr>
        <w:t>Право евразийской экономической интеграции (на английском языке)</w:t>
      </w:r>
    </w:p>
    <w:p w:rsidR="00285D00" w:rsidRDefault="00EA3770">
      <w:pPr>
        <w:ind w:left="671" w:right="830" w:firstLine="283"/>
        <w:jc w:val="both"/>
        <w:rPr>
          <w:sz w:val="26"/>
        </w:rPr>
      </w:pPr>
      <w:r>
        <w:rPr>
          <w:sz w:val="26"/>
        </w:rPr>
        <w:t>Рабочая программа дисциплины для студентов, обучающихся по направлению подготовки 40.03.01 «Юриспруденция»,</w:t>
      </w:r>
      <w:r>
        <w:t xml:space="preserve"> </w:t>
      </w:r>
      <w:r>
        <w:rPr>
          <w:sz w:val="26"/>
        </w:rPr>
        <w:t>профиль Международное экономическое право (с частичной реализацией на английском языке)</w:t>
      </w:r>
      <w:r w:rsidR="009B1A8B">
        <w:rPr>
          <w:sz w:val="26"/>
        </w:rPr>
        <w:t>»</w:t>
      </w:r>
      <w:r>
        <w:rPr>
          <w:sz w:val="26"/>
        </w:rPr>
        <w:t>. – М.: Финансовый университет, Департамент международного и публичного права, 2023. 2</w:t>
      </w:r>
      <w:r w:rsidR="00DB0E63">
        <w:rPr>
          <w:sz w:val="26"/>
        </w:rPr>
        <w:t>3</w:t>
      </w:r>
      <w:r>
        <w:rPr>
          <w:sz w:val="26"/>
        </w:rPr>
        <w:t xml:space="preserve"> с.</w:t>
      </w:r>
    </w:p>
    <w:p w:rsidR="00285D00" w:rsidRDefault="00EA3770">
      <w:pPr>
        <w:spacing w:before="115"/>
        <w:ind w:left="671" w:right="833"/>
        <w:jc w:val="both"/>
        <w:rPr>
          <w:sz w:val="24"/>
        </w:rPr>
      </w:pPr>
      <w:r>
        <w:rPr>
          <w:sz w:val="24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285D00" w:rsidRDefault="00285D00">
      <w:pPr>
        <w:pStyle w:val="a9"/>
        <w:ind w:left="0"/>
        <w:rPr>
          <w:sz w:val="26"/>
        </w:rPr>
      </w:pPr>
    </w:p>
    <w:p w:rsidR="00285D00" w:rsidRDefault="00285D00">
      <w:pPr>
        <w:pStyle w:val="a9"/>
        <w:spacing w:before="3"/>
        <w:ind w:left="0"/>
        <w:rPr>
          <w:sz w:val="30"/>
        </w:rPr>
      </w:pPr>
    </w:p>
    <w:p w:rsidR="00285D00" w:rsidRDefault="00285D00">
      <w:pPr>
        <w:pStyle w:val="a9"/>
        <w:spacing w:before="3"/>
        <w:ind w:left="0"/>
        <w:rPr>
          <w:i/>
        </w:rPr>
      </w:pPr>
    </w:p>
    <w:p w:rsidR="00285D00" w:rsidRDefault="00EA3770">
      <w:pPr>
        <w:ind w:left="1546" w:right="1707"/>
        <w:jc w:val="center"/>
        <w:rPr>
          <w:b/>
          <w:sz w:val="32"/>
        </w:rPr>
      </w:pPr>
      <w:proofErr w:type="spellStart"/>
      <w:r>
        <w:rPr>
          <w:b/>
          <w:sz w:val="32"/>
        </w:rPr>
        <w:t>Чувахин</w:t>
      </w:r>
      <w:proofErr w:type="spellEnd"/>
      <w:r>
        <w:rPr>
          <w:b/>
          <w:sz w:val="32"/>
        </w:rPr>
        <w:t xml:space="preserve"> Петр Игоревич</w:t>
      </w:r>
    </w:p>
    <w:p w:rsidR="00285D00" w:rsidRDefault="00285D00">
      <w:pPr>
        <w:pStyle w:val="a9"/>
        <w:spacing w:before="1"/>
        <w:ind w:left="0"/>
        <w:rPr>
          <w:b/>
          <w:sz w:val="44"/>
        </w:rPr>
      </w:pPr>
    </w:p>
    <w:p w:rsidR="00285D00" w:rsidRDefault="00EA3770">
      <w:pPr>
        <w:spacing w:line="480" w:lineRule="auto"/>
        <w:ind w:left="709" w:right="620" w:firstLine="597"/>
        <w:jc w:val="center"/>
        <w:rPr>
          <w:b/>
          <w:sz w:val="28"/>
        </w:rPr>
      </w:pPr>
      <w:r>
        <w:rPr>
          <w:b/>
          <w:sz w:val="28"/>
        </w:rPr>
        <w:t>Право евразийской экономической интеграции (на английском языке)</w:t>
      </w:r>
    </w:p>
    <w:p w:rsidR="00285D00" w:rsidRDefault="00EA3770">
      <w:pPr>
        <w:spacing w:line="480" w:lineRule="auto"/>
        <w:ind w:left="709" w:right="620" w:firstLine="597"/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285D00" w:rsidRDefault="00285D00">
      <w:pPr>
        <w:pStyle w:val="a9"/>
        <w:spacing w:before="1"/>
        <w:ind w:left="0"/>
        <w:rPr>
          <w:b/>
          <w:sz w:val="43"/>
        </w:rPr>
      </w:pPr>
    </w:p>
    <w:p w:rsidR="00285D00" w:rsidRDefault="00285D00">
      <w:pPr>
        <w:pStyle w:val="a9"/>
        <w:ind w:left="0"/>
        <w:rPr>
          <w:sz w:val="20"/>
        </w:rPr>
      </w:pPr>
    </w:p>
    <w:p w:rsidR="00285D00" w:rsidRDefault="00285D00">
      <w:pPr>
        <w:pStyle w:val="a9"/>
        <w:ind w:left="0"/>
        <w:rPr>
          <w:sz w:val="20"/>
        </w:rPr>
      </w:pPr>
    </w:p>
    <w:p w:rsidR="00285D00" w:rsidRDefault="00285D00">
      <w:pPr>
        <w:pStyle w:val="a9"/>
        <w:ind w:left="0"/>
        <w:rPr>
          <w:sz w:val="20"/>
        </w:rPr>
      </w:pPr>
    </w:p>
    <w:p w:rsidR="00285D00" w:rsidRDefault="00285D00">
      <w:pPr>
        <w:pStyle w:val="a9"/>
        <w:ind w:left="0"/>
        <w:rPr>
          <w:sz w:val="20"/>
        </w:rPr>
      </w:pPr>
    </w:p>
    <w:p w:rsidR="00DB0E63" w:rsidRDefault="00DB0E63">
      <w:pPr>
        <w:pStyle w:val="a9"/>
        <w:ind w:left="0"/>
        <w:rPr>
          <w:sz w:val="20"/>
        </w:rPr>
      </w:pPr>
    </w:p>
    <w:p w:rsidR="00DB0E63" w:rsidRDefault="00DB0E63">
      <w:pPr>
        <w:pStyle w:val="a9"/>
        <w:ind w:left="0"/>
        <w:rPr>
          <w:sz w:val="20"/>
        </w:rPr>
      </w:pPr>
    </w:p>
    <w:p w:rsidR="00DB0E63" w:rsidRDefault="00DB0E63">
      <w:pPr>
        <w:pStyle w:val="a9"/>
        <w:ind w:left="0"/>
        <w:rPr>
          <w:sz w:val="20"/>
        </w:rPr>
      </w:pPr>
    </w:p>
    <w:p w:rsidR="00285D00" w:rsidRDefault="00285D00">
      <w:pPr>
        <w:pStyle w:val="a9"/>
        <w:ind w:left="0"/>
        <w:rPr>
          <w:sz w:val="20"/>
        </w:rPr>
      </w:pPr>
    </w:p>
    <w:p w:rsidR="00285D00" w:rsidRDefault="00285D00">
      <w:pPr>
        <w:pStyle w:val="a9"/>
        <w:ind w:left="0"/>
        <w:rPr>
          <w:sz w:val="20"/>
        </w:rPr>
      </w:pPr>
    </w:p>
    <w:p w:rsidR="00285D00" w:rsidRDefault="00285D00">
      <w:pPr>
        <w:pStyle w:val="a9"/>
        <w:ind w:left="0"/>
        <w:rPr>
          <w:sz w:val="20"/>
        </w:rPr>
      </w:pPr>
    </w:p>
    <w:p w:rsidR="008E5EA1" w:rsidRDefault="008E5EA1">
      <w:pPr>
        <w:pStyle w:val="a9"/>
        <w:spacing w:before="230" w:line="322" w:lineRule="exact"/>
        <w:ind w:left="5904" w:right="1058"/>
        <w:jc w:val="center"/>
      </w:pPr>
    </w:p>
    <w:p w:rsidR="008E5EA1" w:rsidRDefault="008E5EA1">
      <w:pPr>
        <w:pStyle w:val="a9"/>
        <w:spacing w:before="230" w:line="322" w:lineRule="exact"/>
        <w:ind w:left="5904" w:right="1058"/>
        <w:jc w:val="center"/>
      </w:pPr>
    </w:p>
    <w:p w:rsidR="008E5EA1" w:rsidRDefault="008E5EA1">
      <w:pPr>
        <w:pStyle w:val="a9"/>
        <w:spacing w:before="230" w:line="322" w:lineRule="exact"/>
        <w:ind w:left="5904" w:right="1058"/>
        <w:jc w:val="center"/>
      </w:pPr>
    </w:p>
    <w:p w:rsidR="00285D00" w:rsidRDefault="00EA3770">
      <w:pPr>
        <w:pStyle w:val="a9"/>
        <w:spacing w:before="230" w:line="322" w:lineRule="exact"/>
        <w:ind w:left="5904" w:right="1058"/>
        <w:jc w:val="center"/>
      </w:pPr>
      <w:r>
        <w:t xml:space="preserve">© </w:t>
      </w:r>
      <w:proofErr w:type="spellStart"/>
      <w:r>
        <w:t>Чувахин</w:t>
      </w:r>
      <w:proofErr w:type="spellEnd"/>
      <w:r>
        <w:t xml:space="preserve"> П.И., 2023</w:t>
      </w:r>
    </w:p>
    <w:p w:rsidR="00285D00" w:rsidRDefault="00EA3770">
      <w:pPr>
        <w:pStyle w:val="a9"/>
        <w:ind w:left="5788" w:right="987"/>
        <w:jc w:val="center"/>
        <w:sectPr w:rsidR="00285D00">
          <w:footerReference w:type="default" r:id="rId8"/>
          <w:pgSz w:w="11906" w:h="16838"/>
          <w:pgMar w:top="1580" w:right="300" w:bottom="900" w:left="500" w:header="0" w:footer="711" w:gutter="0"/>
          <w:pgNumType w:start="2"/>
          <w:cols w:space="720"/>
          <w:formProt w:val="0"/>
          <w:docGrid w:linePitch="100" w:charSpace="4096"/>
        </w:sectPr>
      </w:pPr>
      <w:r>
        <w:t>© Финансовый университет, 2023</w:t>
      </w:r>
    </w:p>
    <w:p w:rsidR="00EB2D34" w:rsidRDefault="00EB2D34" w:rsidP="00EB2D34">
      <w:pPr>
        <w:keepNext/>
        <w:autoSpaceDE w:val="0"/>
        <w:autoSpaceDN w:val="0"/>
        <w:adjustRightInd w:val="0"/>
        <w:ind w:left="567" w:right="900" w:firstLine="567"/>
        <w:jc w:val="center"/>
        <w:rPr>
          <w:b/>
          <w:sz w:val="26"/>
          <w:szCs w:val="26"/>
        </w:rPr>
      </w:pPr>
      <w:r w:rsidRPr="00BE755E">
        <w:rPr>
          <w:b/>
          <w:sz w:val="26"/>
          <w:szCs w:val="26"/>
        </w:rPr>
        <w:lastRenderedPageBreak/>
        <w:t>СОДЕРЖАНИЕ</w:t>
      </w:r>
    </w:p>
    <w:p w:rsidR="00EB2D34" w:rsidRPr="00BE755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1. Наименование дисциплины</w:t>
      </w:r>
      <w:r w:rsidR="00AE15CD">
        <w:rPr>
          <w:sz w:val="26"/>
          <w:szCs w:val="26"/>
        </w:rPr>
        <w:t>………………………………………………………..4</w:t>
      </w:r>
    </w:p>
    <w:p w:rsidR="00EB2D34" w:rsidRPr="00BE755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AE15CD">
        <w:rPr>
          <w:sz w:val="26"/>
          <w:szCs w:val="26"/>
        </w:rPr>
        <w:t>……………………………………………………..4</w:t>
      </w:r>
    </w:p>
    <w:p w:rsidR="00EB2D34" w:rsidRPr="00BE755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3. Место дисциплины в структуре образова</w:t>
      </w:r>
      <w:r>
        <w:rPr>
          <w:sz w:val="26"/>
          <w:szCs w:val="26"/>
        </w:rPr>
        <w:t>тельной программы</w:t>
      </w:r>
      <w:r w:rsidR="00AE15CD">
        <w:rPr>
          <w:sz w:val="26"/>
          <w:szCs w:val="26"/>
        </w:rPr>
        <w:t>………………….5</w:t>
      </w:r>
    </w:p>
    <w:p w:rsidR="00EB2D34" w:rsidRPr="00A95F9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AE15CD">
        <w:rPr>
          <w:sz w:val="26"/>
          <w:szCs w:val="26"/>
        </w:rPr>
        <w:t>……5</w:t>
      </w:r>
    </w:p>
    <w:p w:rsidR="00EB2D34" w:rsidRPr="00BE755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>
        <w:rPr>
          <w:sz w:val="26"/>
          <w:szCs w:val="26"/>
        </w:rPr>
        <w:t>видов учебных занятий</w:t>
      </w:r>
      <w:r w:rsidR="00AE15CD">
        <w:rPr>
          <w:sz w:val="26"/>
          <w:szCs w:val="26"/>
        </w:rPr>
        <w:t>……………</w:t>
      </w:r>
      <w:r w:rsidR="00DB0E63">
        <w:rPr>
          <w:sz w:val="26"/>
          <w:szCs w:val="26"/>
        </w:rPr>
        <w:t>6</w:t>
      </w:r>
    </w:p>
    <w:p w:rsidR="00EB2D34" w:rsidRPr="00BE755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5.1. Содержание дисципл</w:t>
      </w:r>
      <w:r>
        <w:rPr>
          <w:sz w:val="26"/>
          <w:szCs w:val="26"/>
        </w:rPr>
        <w:t>ины</w:t>
      </w:r>
      <w:r w:rsidR="00AE15CD">
        <w:rPr>
          <w:sz w:val="26"/>
          <w:szCs w:val="26"/>
        </w:rPr>
        <w:t>………………………………………………………...6</w:t>
      </w:r>
    </w:p>
    <w:p w:rsidR="00EB2D34" w:rsidRPr="00BE755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5.2. Учебно-тематический план</w:t>
      </w:r>
      <w:r w:rsidR="00AE15CD">
        <w:rPr>
          <w:sz w:val="26"/>
          <w:szCs w:val="26"/>
        </w:rPr>
        <w:t>………………………………………………………8</w:t>
      </w:r>
    </w:p>
    <w:p w:rsidR="00EB2D34" w:rsidRPr="00A71241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5.3. Содержание семинаров, практичес</w:t>
      </w:r>
      <w:r>
        <w:rPr>
          <w:sz w:val="26"/>
          <w:szCs w:val="26"/>
        </w:rPr>
        <w:t>ких занятий</w:t>
      </w:r>
      <w:r w:rsidR="00AE15CD">
        <w:rPr>
          <w:sz w:val="26"/>
          <w:szCs w:val="26"/>
        </w:rPr>
        <w:t>……………………………….10</w:t>
      </w:r>
    </w:p>
    <w:p w:rsidR="00EB2D34" w:rsidRPr="00A71241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 Перечень учебно-методического обеспечения для самостоятельной работы обучающихся по дисциплин</w:t>
      </w:r>
      <w:r>
        <w:rPr>
          <w:sz w:val="26"/>
          <w:szCs w:val="26"/>
        </w:rPr>
        <w:t>е</w:t>
      </w:r>
      <w:r w:rsidR="00AE15CD">
        <w:rPr>
          <w:sz w:val="26"/>
          <w:szCs w:val="26"/>
        </w:rPr>
        <w:t>……………………………………………………………..13</w:t>
      </w:r>
    </w:p>
    <w:p w:rsidR="00EB2D34" w:rsidRPr="00A71241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самостоятельно</w:t>
      </w:r>
      <w:r>
        <w:rPr>
          <w:sz w:val="26"/>
          <w:szCs w:val="26"/>
        </w:rPr>
        <w:t>й работы</w:t>
      </w:r>
      <w:r w:rsidR="00AE15CD">
        <w:rPr>
          <w:sz w:val="26"/>
          <w:szCs w:val="26"/>
        </w:rPr>
        <w:t>………………………………………..13</w:t>
      </w:r>
    </w:p>
    <w:p w:rsidR="00EB2D34" w:rsidRPr="00A71241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6.2. Перечень вопросов, заданий, тем для подготовки к текущему контролю</w:t>
      </w:r>
      <w:r w:rsidR="00AE15CD">
        <w:rPr>
          <w:sz w:val="26"/>
          <w:szCs w:val="26"/>
        </w:rPr>
        <w:t>…..1</w:t>
      </w:r>
      <w:r w:rsidR="00DB0E63">
        <w:rPr>
          <w:sz w:val="26"/>
          <w:szCs w:val="26"/>
        </w:rPr>
        <w:t>4</w:t>
      </w:r>
    </w:p>
    <w:p w:rsidR="00EB2D34" w:rsidRPr="00BE755E" w:rsidRDefault="00EB2D34" w:rsidP="00EB2D34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7. Фонд оценочных средств для проведения промежуточной аттестации обучающихся по </w:t>
      </w:r>
      <w:r>
        <w:rPr>
          <w:sz w:val="26"/>
          <w:szCs w:val="26"/>
        </w:rPr>
        <w:t>д</w:t>
      </w:r>
      <w:r w:rsidRPr="00BE755E">
        <w:rPr>
          <w:sz w:val="26"/>
          <w:szCs w:val="26"/>
        </w:rPr>
        <w:t>исциплине</w:t>
      </w:r>
      <w:r w:rsidR="00AE15CD">
        <w:rPr>
          <w:sz w:val="26"/>
          <w:szCs w:val="26"/>
        </w:rPr>
        <w:t>……………………………………………………………..17</w:t>
      </w:r>
    </w:p>
    <w:p w:rsidR="00EB2D34" w:rsidRPr="00A71241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8. Перечень основной и дополнительной учебной литературы, необходимой для освоения дисциплины</w:t>
      </w:r>
      <w:r w:rsidR="00AE15CD">
        <w:rPr>
          <w:sz w:val="26"/>
          <w:szCs w:val="26"/>
        </w:rPr>
        <w:t>………………………………………………………………</w:t>
      </w:r>
      <w:proofErr w:type="gramStart"/>
      <w:r w:rsidR="00AE15CD">
        <w:rPr>
          <w:sz w:val="26"/>
          <w:szCs w:val="26"/>
        </w:rPr>
        <w:t>…….</w:t>
      </w:r>
      <w:proofErr w:type="gramEnd"/>
      <w:r w:rsidR="00AE15CD">
        <w:rPr>
          <w:sz w:val="26"/>
          <w:szCs w:val="26"/>
        </w:rPr>
        <w:t>.2</w:t>
      </w:r>
      <w:r w:rsidR="00EB2CB6">
        <w:rPr>
          <w:sz w:val="26"/>
          <w:szCs w:val="26"/>
        </w:rPr>
        <w:t>0</w:t>
      </w:r>
    </w:p>
    <w:p w:rsidR="00EB2D34" w:rsidRPr="00A71241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9. Перечень ресурсов информационно-телекоммуникационной сети «Интернет», необходимых для освоения дисци</w:t>
      </w:r>
      <w:r>
        <w:rPr>
          <w:sz w:val="26"/>
          <w:szCs w:val="26"/>
        </w:rPr>
        <w:t>плины</w:t>
      </w:r>
      <w:r w:rsidR="00AE15CD">
        <w:rPr>
          <w:sz w:val="26"/>
          <w:szCs w:val="26"/>
        </w:rPr>
        <w:t>………………………………………………...2</w:t>
      </w:r>
      <w:r w:rsidR="00EB2CB6">
        <w:rPr>
          <w:sz w:val="26"/>
          <w:szCs w:val="26"/>
        </w:rPr>
        <w:t>1</w:t>
      </w:r>
    </w:p>
    <w:p w:rsidR="00EB2D34" w:rsidRPr="006463E0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10. Методические указания для обучающихся</w:t>
      </w:r>
      <w:r>
        <w:rPr>
          <w:sz w:val="26"/>
          <w:szCs w:val="26"/>
        </w:rPr>
        <w:t xml:space="preserve"> по освоению дисциплины</w:t>
      </w:r>
      <w:r w:rsidR="00AE15CD">
        <w:rPr>
          <w:sz w:val="26"/>
          <w:szCs w:val="26"/>
        </w:rPr>
        <w:t>………2</w:t>
      </w:r>
      <w:r w:rsidR="00DB0E63">
        <w:rPr>
          <w:sz w:val="26"/>
          <w:szCs w:val="26"/>
        </w:rPr>
        <w:t>2</w:t>
      </w:r>
    </w:p>
    <w:p w:rsidR="00EB2D34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>
        <w:rPr>
          <w:sz w:val="26"/>
          <w:szCs w:val="26"/>
        </w:rPr>
        <w:t xml:space="preserve"> справочных систем</w:t>
      </w:r>
      <w:r w:rsidR="00AE15CD">
        <w:rPr>
          <w:sz w:val="26"/>
          <w:szCs w:val="26"/>
        </w:rPr>
        <w:t>………………….2</w:t>
      </w:r>
      <w:r w:rsidR="00DB0E63">
        <w:rPr>
          <w:sz w:val="26"/>
          <w:szCs w:val="26"/>
        </w:rPr>
        <w:t>3</w:t>
      </w:r>
    </w:p>
    <w:p w:rsidR="00EB2D34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EB2D34">
        <w:rPr>
          <w:sz w:val="26"/>
          <w:szCs w:val="26"/>
        </w:rPr>
        <w:t xml:space="preserve">12. </w:t>
      </w:r>
      <w:r w:rsidRPr="00BE755E">
        <w:rPr>
          <w:sz w:val="26"/>
          <w:szCs w:val="26"/>
        </w:rPr>
        <w:t>Описание материально-технической базы, необходимой для осуществления образовательного процесса по д</w:t>
      </w:r>
      <w:r>
        <w:rPr>
          <w:sz w:val="26"/>
          <w:szCs w:val="26"/>
        </w:rPr>
        <w:t>исциплине</w:t>
      </w:r>
      <w:r w:rsidR="00AE15CD">
        <w:rPr>
          <w:sz w:val="26"/>
          <w:szCs w:val="26"/>
        </w:rPr>
        <w:t>……………………………………………...2</w:t>
      </w:r>
      <w:r w:rsidR="00DB0E63">
        <w:rPr>
          <w:sz w:val="26"/>
          <w:szCs w:val="26"/>
        </w:rPr>
        <w:t>3</w:t>
      </w:r>
    </w:p>
    <w:p w:rsidR="00EB2D34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EB2D34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EB2D34" w:rsidRPr="00EB2D34" w:rsidRDefault="00EB2D34" w:rsidP="00EB2D34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B7443B" w:rsidRDefault="00B7443B" w:rsidP="00B7443B">
      <w:pPr>
        <w:pStyle w:val="1"/>
        <w:numPr>
          <w:ilvl w:val="0"/>
          <w:numId w:val="6"/>
        </w:numPr>
        <w:tabs>
          <w:tab w:val="left" w:pos="1651"/>
        </w:tabs>
        <w:spacing w:before="72"/>
        <w:ind w:left="567" w:right="900" w:firstLine="567"/>
      </w:pPr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:rsidR="00B7443B" w:rsidRDefault="00B7443B" w:rsidP="00B7443B">
      <w:pPr>
        <w:pStyle w:val="a9"/>
        <w:spacing w:before="158"/>
        <w:ind w:left="567" w:right="900" w:firstLine="567"/>
        <w:jc w:val="both"/>
      </w:pPr>
      <w:r>
        <w:t>Право евразийской экономической интеграции (на английском языке)</w:t>
      </w:r>
    </w:p>
    <w:p w:rsidR="00B7443B" w:rsidRDefault="00B7443B" w:rsidP="00B7443B">
      <w:pPr>
        <w:pStyle w:val="a9"/>
        <w:spacing w:before="158"/>
        <w:ind w:left="567" w:right="900" w:firstLine="567"/>
        <w:jc w:val="both"/>
      </w:pPr>
    </w:p>
    <w:p w:rsidR="00B7443B" w:rsidRPr="00B7443B" w:rsidRDefault="00B7443B" w:rsidP="00B7443B">
      <w:pPr>
        <w:pStyle w:val="1"/>
        <w:numPr>
          <w:ilvl w:val="0"/>
          <w:numId w:val="6"/>
        </w:numPr>
        <w:tabs>
          <w:tab w:val="left" w:pos="1418"/>
        </w:tabs>
        <w:spacing w:before="166" w:after="3" w:line="360" w:lineRule="auto"/>
        <w:ind w:left="567" w:right="900" w:firstLine="567"/>
      </w:pPr>
      <w:bookmarkStart w:id="1" w:name="_bookmark1"/>
      <w:bookmarkEnd w:id="1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  </w:t>
      </w:r>
    </w:p>
    <w:tbl>
      <w:tblPr>
        <w:tblStyle w:val="af4"/>
        <w:tblW w:w="1119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5103"/>
      </w:tblGrid>
      <w:tr w:rsidR="00285D00" w:rsidTr="00E96FDF">
        <w:tc>
          <w:tcPr>
            <w:tcW w:w="993" w:type="dxa"/>
          </w:tcPr>
          <w:p w:rsidR="00285D00" w:rsidRDefault="00EA3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285D00" w:rsidRDefault="00EA3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285D00" w:rsidRDefault="00EA3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103" w:type="dxa"/>
          </w:tcPr>
          <w:p w:rsidR="00285D00" w:rsidRDefault="00EA3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  <w:r>
              <w:rPr>
                <w:sz w:val="24"/>
                <w:szCs w:val="24"/>
              </w:rPr>
              <w:tab/>
              <w:t>обучения (умения и знания), соотнесенные с</w:t>
            </w:r>
          </w:p>
          <w:p w:rsidR="00285D00" w:rsidRDefault="00EA3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компетенциями/индикаторами достижения компетенции</w:t>
            </w:r>
          </w:p>
        </w:tc>
      </w:tr>
      <w:tr w:rsidR="00285D00" w:rsidTr="00E96FDF">
        <w:tc>
          <w:tcPr>
            <w:tcW w:w="993" w:type="dxa"/>
            <w:vMerge w:val="restart"/>
          </w:tcPr>
          <w:p w:rsidR="00285D00" w:rsidRDefault="00EA3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квалифицированно интерпретировать международные правовые акты, регулирующие международные финансовые и экономические отношения</w:t>
            </w:r>
          </w:p>
        </w:tc>
        <w:tc>
          <w:tcPr>
            <w:tcW w:w="2835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значение международных правовых актов в регулировании финансовых и экономических отношений.</w:t>
            </w:r>
          </w:p>
        </w:tc>
        <w:tc>
          <w:tcPr>
            <w:tcW w:w="5103" w:type="dxa"/>
          </w:tcPr>
          <w:p w:rsidR="00285D00" w:rsidRDefault="00EA3770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положения учредительного акта Евразийского экономического союза, а также его соотношение с иными международно-правовыми актами</w:t>
            </w:r>
          </w:p>
          <w:p w:rsidR="00285D00" w:rsidRDefault="00285D00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</w:p>
          <w:p w:rsidR="00285D00" w:rsidRDefault="00EA3770">
            <w:pPr>
              <w:pStyle w:val="TableParagraph"/>
              <w:tabs>
                <w:tab w:val="left" w:pos="2864"/>
              </w:tabs>
              <w:ind w:left="0"/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четко систематизировать, обобщать и описывать правовые нормы, содержащиеся в учредительном акте ЕАЭС</w:t>
            </w:r>
          </w:p>
        </w:tc>
      </w:tr>
      <w:tr w:rsidR="00285D00" w:rsidTr="00E96FDF">
        <w:tc>
          <w:tcPr>
            <w:tcW w:w="993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Грамотно применяет нормы права, регулирующие международные финансовые и экономические отношения.</w:t>
            </w:r>
          </w:p>
        </w:tc>
        <w:tc>
          <w:tcPr>
            <w:tcW w:w="5103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нормы учредительного акта ЕАЭС в области создания, функционирования и компетенции данного интеграционного объединения</w:t>
            </w:r>
          </w:p>
          <w:p w:rsidR="00285D00" w:rsidRDefault="00285D00">
            <w:pPr>
              <w:jc w:val="both"/>
              <w:rPr>
                <w:sz w:val="24"/>
                <w:szCs w:val="24"/>
              </w:rPr>
            </w:pPr>
          </w:p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международно-правовые нормы договора о создании ЕАЭС</w:t>
            </w:r>
          </w:p>
        </w:tc>
      </w:tr>
      <w:tr w:rsidR="00285D00" w:rsidTr="00E96FDF">
        <w:tc>
          <w:tcPr>
            <w:tcW w:w="993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Осуществляет толкование международных правовых актов в целях устранения пробелов и коллизий в правоприменительной деятельности.</w:t>
            </w:r>
          </w:p>
        </w:tc>
        <w:tc>
          <w:tcPr>
            <w:tcW w:w="5103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нормы права ЕАЭС в сфере регулирования внешнеэкономического взаимодействия государств-членов </w:t>
            </w:r>
          </w:p>
          <w:p w:rsidR="00285D00" w:rsidRDefault="00285D00">
            <w:pPr>
              <w:jc w:val="both"/>
              <w:rPr>
                <w:sz w:val="24"/>
                <w:szCs w:val="24"/>
              </w:rPr>
            </w:pPr>
          </w:p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необходимые нормы права ЕАЭС в зависимости от рассматриваемых правоотношений</w:t>
            </w:r>
          </w:p>
        </w:tc>
      </w:tr>
      <w:tr w:rsidR="00285D00" w:rsidTr="00E96FDF">
        <w:tc>
          <w:tcPr>
            <w:tcW w:w="993" w:type="dxa"/>
            <w:vMerge w:val="restart"/>
          </w:tcPr>
          <w:p w:rsidR="00285D00" w:rsidRDefault="00EA3770">
            <w:pPr>
              <w:pStyle w:val="1"/>
              <w:tabs>
                <w:tab w:val="left" w:pos="1418"/>
              </w:tabs>
              <w:spacing w:before="166" w:after="3" w:line="36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ПКП-2</w:t>
            </w:r>
          </w:p>
        </w:tc>
        <w:tc>
          <w:tcPr>
            <w:tcW w:w="2268" w:type="dxa"/>
            <w:vMerge w:val="restart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проводить анализ и давать квалификацию явлениям, событиям и фактам международной экономической и финансовой жизни</w:t>
            </w:r>
          </w:p>
        </w:tc>
        <w:tc>
          <w:tcPr>
            <w:tcW w:w="2835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международной экономической и финансовой жизни</w:t>
            </w:r>
          </w:p>
        </w:tc>
        <w:tc>
          <w:tcPr>
            <w:tcW w:w="5103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решения Суда ЕАЭС при рассмотрении дел с участием хозяйствующих субъектов государств-членов ЕАЭС и соотносить их с нормами евразийского права</w:t>
            </w:r>
          </w:p>
          <w:p w:rsidR="00285D00" w:rsidRDefault="00285D00">
            <w:pPr>
              <w:jc w:val="both"/>
              <w:rPr>
                <w:sz w:val="24"/>
                <w:szCs w:val="24"/>
              </w:rPr>
            </w:pPr>
          </w:p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правоотношения, возникающие в рамках евразийской интеграции на их соответствие нормам международного экономического права</w:t>
            </w:r>
          </w:p>
        </w:tc>
      </w:tr>
      <w:tr w:rsidR="00285D00" w:rsidTr="00E96FDF">
        <w:tc>
          <w:tcPr>
            <w:tcW w:w="993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Анализирует юридические факты и возникающие в связи с ними правоотношения, </w:t>
            </w:r>
            <w:r>
              <w:rPr>
                <w:sz w:val="24"/>
                <w:szCs w:val="24"/>
              </w:rPr>
              <w:lastRenderedPageBreak/>
              <w:t>толкует и правильно применяет правовые нормы, содержащиеся в международных правовых актах.</w:t>
            </w:r>
          </w:p>
        </w:tc>
        <w:tc>
          <w:tcPr>
            <w:tcW w:w="5103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основные международно-правовые нормы в области функционирования интеграционных объединений</w:t>
            </w:r>
          </w:p>
          <w:p w:rsidR="00285D00" w:rsidRDefault="00285D00">
            <w:pPr>
              <w:jc w:val="both"/>
              <w:rPr>
                <w:sz w:val="24"/>
                <w:szCs w:val="24"/>
              </w:rPr>
            </w:pPr>
          </w:p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lastRenderedPageBreak/>
              <w:t>Уметь:</w:t>
            </w:r>
            <w:r>
              <w:rPr>
                <w:sz w:val="24"/>
                <w:szCs w:val="24"/>
              </w:rPr>
              <w:t xml:space="preserve"> объективно оценивать международные правоотношение для разрешения спорных ситуаций, возникающий в рамках ЕАЭС</w:t>
            </w:r>
          </w:p>
        </w:tc>
      </w:tr>
      <w:tr w:rsidR="00285D00" w:rsidTr="00E96FDF">
        <w:tc>
          <w:tcPr>
            <w:tcW w:w="993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85D00" w:rsidRDefault="00285D0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навыки анализа правоприменительной практики.</w:t>
            </w:r>
          </w:p>
        </w:tc>
        <w:tc>
          <w:tcPr>
            <w:tcW w:w="5103" w:type="dxa"/>
          </w:tcPr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международно-правовые нормы в области функционирования интеграционных объединений</w:t>
            </w:r>
          </w:p>
          <w:p w:rsidR="00285D00" w:rsidRDefault="00285D00">
            <w:pPr>
              <w:jc w:val="both"/>
              <w:rPr>
                <w:sz w:val="24"/>
                <w:szCs w:val="24"/>
              </w:rPr>
            </w:pPr>
          </w:p>
          <w:p w:rsidR="00285D00" w:rsidRDefault="00EA3770">
            <w:pPr>
              <w:jc w:val="both"/>
              <w:rPr>
                <w:sz w:val="24"/>
                <w:szCs w:val="24"/>
              </w:rPr>
            </w:pPr>
            <w:r w:rsidRPr="008E5EA1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объективно оценивать международные правоотношение для разрешения спорных ситуаций, возникающий в рамках ЕАЭС</w:t>
            </w:r>
          </w:p>
        </w:tc>
      </w:tr>
    </w:tbl>
    <w:p w:rsidR="00DB0E63" w:rsidRDefault="00DB0E63" w:rsidP="00DB0E63">
      <w:pPr>
        <w:pStyle w:val="1"/>
        <w:tabs>
          <w:tab w:val="left" w:pos="1730"/>
        </w:tabs>
        <w:spacing w:before="72"/>
        <w:ind w:left="1134" w:right="900"/>
      </w:pPr>
    </w:p>
    <w:p w:rsidR="00DB0E63" w:rsidRDefault="00DB0E63" w:rsidP="00DB0E63">
      <w:pPr>
        <w:pStyle w:val="1"/>
        <w:tabs>
          <w:tab w:val="left" w:pos="1730"/>
        </w:tabs>
        <w:spacing w:before="72"/>
        <w:ind w:left="1134" w:right="900"/>
      </w:pPr>
    </w:p>
    <w:p w:rsidR="00285D00" w:rsidRDefault="00EA3770" w:rsidP="00B7443B">
      <w:pPr>
        <w:pStyle w:val="1"/>
        <w:numPr>
          <w:ilvl w:val="0"/>
          <w:numId w:val="6"/>
        </w:numPr>
        <w:tabs>
          <w:tab w:val="left" w:pos="1730"/>
        </w:tabs>
        <w:spacing w:before="72"/>
        <w:ind w:left="567" w:right="900" w:firstLine="567"/>
      </w:pPr>
      <w:r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</w:p>
    <w:p w:rsidR="00285D00" w:rsidRDefault="008E5EA1" w:rsidP="00B7443B">
      <w:pPr>
        <w:pStyle w:val="a9"/>
        <w:spacing w:before="158" w:line="360" w:lineRule="auto"/>
        <w:ind w:left="567" w:right="900" w:firstLine="567"/>
        <w:jc w:val="both"/>
      </w:pPr>
      <w:r>
        <w:t>Д</w:t>
      </w:r>
      <w:r w:rsidR="00EA3770">
        <w:t>исциплина «Право евраз</w:t>
      </w:r>
      <w:r w:rsidR="00E96FDF">
        <w:t>ийской экономической интеграции</w:t>
      </w:r>
      <w:r w:rsidR="00EA3770">
        <w:t xml:space="preserve"> (на английском языке)</w:t>
      </w:r>
      <w:r w:rsidR="00E96FDF">
        <w:t>»</w:t>
      </w:r>
      <w:r w:rsidR="00EA3770">
        <w:t xml:space="preserve"> </w:t>
      </w:r>
      <w:r>
        <w:t xml:space="preserve">входит в </w:t>
      </w:r>
      <w:r w:rsidRPr="00830095">
        <w:t>цикл профиля (элективный) части, формируемой участниками образовательных отношений (Модуль «Право международной экономической интеграции» (с частичной реализацией на английском языке)</w:t>
      </w:r>
      <w:r w:rsidR="00E96FDF">
        <w:t>)</w:t>
      </w:r>
      <w:r>
        <w:t xml:space="preserve"> для </w:t>
      </w:r>
      <w:r w:rsidRPr="00AB5135">
        <w:t xml:space="preserve">направления подготовки </w:t>
      </w:r>
      <w:r>
        <w:t>40</w:t>
      </w:r>
      <w:r w:rsidRPr="00AB5135">
        <w:t>.03.01 «</w:t>
      </w:r>
      <w:r w:rsidRPr="00830095">
        <w:t>Юриспруденция</w:t>
      </w:r>
      <w:r w:rsidRPr="00AB5135">
        <w:t>»</w:t>
      </w:r>
      <w:r>
        <w:t xml:space="preserve">, </w:t>
      </w:r>
      <w:r w:rsidR="00E96FDF">
        <w:t xml:space="preserve">ОП </w:t>
      </w:r>
      <w:r w:rsidR="0066358A">
        <w:t>«</w:t>
      </w:r>
      <w:r w:rsidR="00E96FDF">
        <w:t>Юриспруденция»</w:t>
      </w:r>
      <w:r w:rsidR="0066358A">
        <w:t xml:space="preserve">, </w:t>
      </w:r>
      <w:r w:rsidRPr="006A534E">
        <w:t>профил</w:t>
      </w:r>
      <w:r>
        <w:t>ь «Международное экономическое право (с частичной реализацией на английском языке)</w:t>
      </w:r>
      <w:r w:rsidR="00E96FDF">
        <w:t>»</w:t>
      </w:r>
      <w:r w:rsidR="00EA3770">
        <w:t>.</w:t>
      </w:r>
    </w:p>
    <w:p w:rsidR="00285D00" w:rsidRDefault="00285D00" w:rsidP="00B7443B">
      <w:pPr>
        <w:pStyle w:val="a9"/>
        <w:spacing w:before="5"/>
        <w:ind w:left="567" w:right="900" w:firstLine="567"/>
        <w:rPr>
          <w:sz w:val="42"/>
        </w:rPr>
      </w:pPr>
    </w:p>
    <w:p w:rsidR="00285D00" w:rsidRDefault="00EA3770" w:rsidP="00B7443B">
      <w:pPr>
        <w:pStyle w:val="1"/>
        <w:numPr>
          <w:ilvl w:val="0"/>
          <w:numId w:val="6"/>
        </w:numPr>
        <w:tabs>
          <w:tab w:val="left" w:pos="1876"/>
        </w:tabs>
        <w:spacing w:line="360" w:lineRule="auto"/>
        <w:ind w:left="567" w:right="900" w:firstLine="567"/>
      </w:pPr>
      <w:r>
        <w:t>Объем дисциплины в зачетных единицах и в академических</w:t>
      </w:r>
      <w:r>
        <w:rPr>
          <w:spacing w:val="-11"/>
        </w:rPr>
        <w:t xml:space="preserve"> </w:t>
      </w:r>
      <w:r>
        <w:t>часах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выделением</w:t>
      </w:r>
      <w:r>
        <w:rPr>
          <w:spacing w:val="-8"/>
        </w:rPr>
        <w:t xml:space="preserve"> </w:t>
      </w:r>
      <w:r>
        <w:t>объема</w:t>
      </w:r>
      <w:r>
        <w:rPr>
          <w:spacing w:val="-10"/>
        </w:rPr>
        <w:t xml:space="preserve"> </w:t>
      </w:r>
      <w:r>
        <w:t>аудиторной</w:t>
      </w:r>
      <w:r>
        <w:rPr>
          <w:spacing w:val="-10"/>
        </w:rPr>
        <w:t xml:space="preserve"> </w:t>
      </w:r>
      <w:r>
        <w:t>(лекции,</w:t>
      </w:r>
      <w:r>
        <w:rPr>
          <w:spacing w:val="-9"/>
        </w:rPr>
        <w:t xml:space="preserve"> </w:t>
      </w:r>
      <w:r>
        <w:t>семинары) и самостоятельной работы</w:t>
      </w:r>
      <w:r>
        <w:rPr>
          <w:spacing w:val="-6"/>
        </w:rPr>
        <w:t xml:space="preserve"> </w:t>
      </w:r>
      <w:r>
        <w:t>обучающихся</w:t>
      </w:r>
    </w:p>
    <w:p w:rsidR="00285D00" w:rsidRDefault="00EA3770" w:rsidP="0066358A">
      <w:pPr>
        <w:spacing w:line="316" w:lineRule="exact"/>
        <w:ind w:right="159"/>
        <w:jc w:val="center"/>
        <w:rPr>
          <w:i/>
          <w:sz w:val="24"/>
        </w:rPr>
      </w:pPr>
      <w:r>
        <w:rPr>
          <w:spacing w:val="-71"/>
          <w:sz w:val="28"/>
          <w:u w:val="single"/>
        </w:rPr>
        <w:t xml:space="preserve"> </w:t>
      </w:r>
    </w:p>
    <w:tbl>
      <w:tblPr>
        <w:tblStyle w:val="TableNormal"/>
        <w:tblW w:w="9811" w:type="dxa"/>
        <w:tblInd w:w="68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43"/>
        <w:gridCol w:w="2693"/>
        <w:gridCol w:w="2275"/>
      </w:tblGrid>
      <w:tr w:rsidR="00285D00" w:rsidTr="0066358A">
        <w:trPr>
          <w:trHeight w:val="689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73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58A" w:rsidRDefault="00EA3770" w:rsidP="0066358A">
            <w:pPr>
              <w:pStyle w:val="TableParagraph"/>
              <w:ind w:left="703" w:right="316" w:hanging="3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285D00" w:rsidRDefault="0066358A" w:rsidP="0066358A">
            <w:pPr>
              <w:pStyle w:val="TableParagraph"/>
              <w:ind w:left="703" w:right="316" w:hanging="3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(в з/е и </w:t>
            </w:r>
            <w:r w:rsidR="00EA3770">
              <w:rPr>
                <w:b/>
                <w:sz w:val="24"/>
              </w:rPr>
              <w:t>часах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ind w:left="305" w:right="207" w:hanging="7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Семестр </w:t>
            </w:r>
            <w:r>
              <w:rPr>
                <w:b/>
                <w:sz w:val="24"/>
                <w:lang w:val="en-US"/>
              </w:rPr>
              <w:t>7</w:t>
            </w:r>
          </w:p>
          <w:p w:rsidR="00285D00" w:rsidRDefault="00EA3770">
            <w:pPr>
              <w:pStyle w:val="TableParagraph"/>
              <w:ind w:left="305" w:right="207" w:hanging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285D00" w:rsidTr="0066358A">
        <w:trPr>
          <w:trHeight w:val="590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трудоёмкость дисциплины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before="97"/>
              <w:ind w:left="240" w:right="2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 </w:t>
            </w:r>
            <w:proofErr w:type="spellStart"/>
            <w:r>
              <w:rPr>
                <w:b/>
                <w:sz w:val="28"/>
                <w:szCs w:val="28"/>
              </w:rPr>
              <w:t>з.е</w:t>
            </w:r>
            <w:proofErr w:type="spellEnd"/>
            <w:r>
              <w:rPr>
                <w:b/>
                <w:sz w:val="28"/>
                <w:szCs w:val="28"/>
              </w:rPr>
              <w:t>. и 108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before="97"/>
              <w:ind w:left="362" w:right="3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164</w:t>
            </w:r>
          </w:p>
        </w:tc>
      </w:tr>
      <w:tr w:rsidR="00285D00" w:rsidTr="0066358A">
        <w:trPr>
          <w:trHeight w:val="340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240" w:right="2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</w:tr>
      <w:tr w:rsidR="00285D00" w:rsidTr="0066358A">
        <w:trPr>
          <w:trHeight w:val="340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285D00" w:rsidTr="0066358A">
        <w:trPr>
          <w:trHeight w:val="340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</w:tr>
      <w:tr w:rsidR="00285D00" w:rsidTr="0066358A">
        <w:trPr>
          <w:trHeight w:val="340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239" w:right="234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56" w:lineRule="exact"/>
              <w:ind w:left="362" w:right="351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74</w:t>
            </w:r>
          </w:p>
        </w:tc>
      </w:tr>
      <w:tr w:rsidR="00285D00" w:rsidTr="0066358A">
        <w:trPr>
          <w:trHeight w:val="674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64" w:lineRule="exact"/>
              <w:ind w:left="240" w:right="23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64" w:lineRule="exact"/>
              <w:ind w:left="362" w:right="35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285D00" w:rsidTr="0066358A">
        <w:trPr>
          <w:trHeight w:val="509"/>
        </w:trPr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before="61"/>
              <w:ind w:left="240" w:right="23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00" w:rsidRDefault="00EA3770">
            <w:pPr>
              <w:pStyle w:val="TableParagraph"/>
              <w:spacing w:before="61"/>
              <w:ind w:left="358" w:right="353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85D00" w:rsidRDefault="00285D00">
      <w:pPr>
        <w:pStyle w:val="a9"/>
        <w:ind w:left="0"/>
        <w:rPr>
          <w:i/>
          <w:sz w:val="30"/>
        </w:rPr>
      </w:pPr>
    </w:p>
    <w:p w:rsidR="00285D00" w:rsidRDefault="00EA3770" w:rsidP="00B7443B">
      <w:pPr>
        <w:pStyle w:val="1"/>
        <w:numPr>
          <w:ilvl w:val="0"/>
          <w:numId w:val="6"/>
        </w:numPr>
        <w:tabs>
          <w:tab w:val="left" w:pos="1677"/>
        </w:tabs>
        <w:spacing w:line="360" w:lineRule="auto"/>
        <w:ind w:left="567" w:right="900" w:firstLine="567"/>
      </w:pPr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5D00" w:rsidRDefault="00285D00" w:rsidP="00B7443B">
      <w:pPr>
        <w:pStyle w:val="a9"/>
        <w:spacing w:before="1"/>
        <w:ind w:left="567" w:right="900" w:firstLine="567"/>
        <w:rPr>
          <w:b/>
          <w:sz w:val="24"/>
        </w:rPr>
      </w:pPr>
    </w:p>
    <w:p w:rsidR="00285D00" w:rsidRDefault="00EA3770" w:rsidP="00B7443B">
      <w:pPr>
        <w:pStyle w:val="1"/>
        <w:numPr>
          <w:ilvl w:val="1"/>
          <w:numId w:val="6"/>
        </w:numPr>
        <w:tabs>
          <w:tab w:val="left" w:pos="1872"/>
        </w:tabs>
        <w:ind w:left="567" w:right="900" w:firstLine="567"/>
      </w:pPr>
      <w:r>
        <w:t>Содержание</w:t>
      </w:r>
      <w:r>
        <w:rPr>
          <w:spacing w:val="-1"/>
        </w:rPr>
        <w:t xml:space="preserve"> </w:t>
      </w:r>
      <w:r>
        <w:t>дисциплины</w:t>
      </w:r>
    </w:p>
    <w:p w:rsidR="00285D00" w:rsidRDefault="00285D00" w:rsidP="00B7443B">
      <w:pPr>
        <w:pStyle w:val="1"/>
        <w:tabs>
          <w:tab w:val="left" w:pos="1872"/>
        </w:tabs>
        <w:ind w:left="567" w:right="900" w:firstLine="567"/>
        <w:jc w:val="right"/>
      </w:pPr>
    </w:p>
    <w:p w:rsidR="00285D00" w:rsidRDefault="00EA3770" w:rsidP="00B7443B">
      <w:pPr>
        <w:spacing w:before="161" w:line="276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Тема 1. Введение в изучение органов и права Ев</w:t>
      </w:r>
      <w:r w:rsidR="0066358A">
        <w:rPr>
          <w:b/>
          <w:sz w:val="28"/>
        </w:rPr>
        <w:t>разийского экономического 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Понятие международной экономической интеграции, история создания ЕАЭС. Международно-правовые теории интеграции. Федерализм. Функционализм. Межправительственный метод. Либеральный межправительственный метод. Характеристики Евразийского экономического союза как наднациональной организации</w:t>
      </w:r>
    </w:p>
    <w:p w:rsidR="00285D00" w:rsidRDefault="00285D00" w:rsidP="00B7443B">
      <w:pPr>
        <w:spacing w:before="53"/>
        <w:ind w:left="567" w:right="900" w:firstLine="567"/>
        <w:jc w:val="both"/>
        <w:rPr>
          <w:b/>
          <w:sz w:val="28"/>
        </w:rPr>
      </w:pPr>
    </w:p>
    <w:p w:rsidR="00285D00" w:rsidRDefault="00EA3770" w:rsidP="00B7443B">
      <w:pPr>
        <w:spacing w:before="53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Тема 2. Право Евразийского экономическ</w:t>
      </w:r>
      <w:r w:rsidR="0066358A">
        <w:rPr>
          <w:b/>
          <w:sz w:val="28"/>
        </w:rPr>
        <w:t>ого союза и международное право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 xml:space="preserve">Действие норм </w:t>
      </w:r>
      <w:proofErr w:type="spellStart"/>
      <w:r>
        <w:t>jus</w:t>
      </w:r>
      <w:proofErr w:type="spellEnd"/>
      <w:r>
        <w:t xml:space="preserve"> </w:t>
      </w:r>
      <w:proofErr w:type="spellStart"/>
      <w:r>
        <w:t>cogens</w:t>
      </w:r>
      <w:proofErr w:type="spellEnd"/>
      <w:r>
        <w:t xml:space="preserve"> в правовой системе ЕАЭС. Действие принципов международного права и международных обычаев в правовой системе ЕАЭС. Устав Организации Объединенных Наций от 26 июня 1945 года и его значение для права ЕАЭС. Право Всемирной торговой организации и ее действие в правовой системе ЕАЭС и правовых системах государств-членов ЕАЭС.</w:t>
      </w:r>
    </w:p>
    <w:p w:rsidR="00285D00" w:rsidRDefault="00285D00" w:rsidP="00B7443B">
      <w:pPr>
        <w:pStyle w:val="a9"/>
        <w:spacing w:line="276" w:lineRule="auto"/>
        <w:ind w:left="567" w:right="900" w:firstLine="567"/>
        <w:jc w:val="both"/>
      </w:pP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  <w:rPr>
          <w:b/>
        </w:rPr>
      </w:pPr>
      <w:r>
        <w:rPr>
          <w:b/>
        </w:rPr>
        <w:t>Тема 3.</w:t>
      </w:r>
      <w:r>
        <w:t xml:space="preserve"> </w:t>
      </w:r>
      <w:r>
        <w:rPr>
          <w:b/>
        </w:rPr>
        <w:t>Характеристика основных учредительных документов Ев</w:t>
      </w:r>
      <w:r w:rsidR="0066358A">
        <w:rPr>
          <w:b/>
        </w:rPr>
        <w:t>разийского экономического 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Общая характеристика Договора о Евразийском экономическом союзе от 28 мая 2014 года и приложения к нему. Таможенный кодекс таможенного союза от 27 ноября 2009 года. Таможенный кодекс Евразийского экономического союза от 11 апреля 2017 года. Процедура заключения международных договоров, их толкование в рамках ЕАЭС. Внутреннее право ЕАЭС.</w:t>
      </w:r>
    </w:p>
    <w:p w:rsidR="00285D00" w:rsidRDefault="00285D00" w:rsidP="00B7443B">
      <w:pPr>
        <w:spacing w:before="5" w:line="276" w:lineRule="auto"/>
        <w:ind w:left="567" w:right="900" w:firstLine="567"/>
        <w:jc w:val="both"/>
        <w:rPr>
          <w:b/>
          <w:sz w:val="28"/>
        </w:rPr>
      </w:pPr>
    </w:p>
    <w:p w:rsidR="00285D00" w:rsidRDefault="00EA3770" w:rsidP="00B7443B">
      <w:pPr>
        <w:spacing w:before="5" w:line="276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Тема 4. Действие иных источников международного права в правовой системе Ев</w:t>
      </w:r>
      <w:r w:rsidR="0066358A">
        <w:rPr>
          <w:b/>
          <w:sz w:val="28"/>
        </w:rPr>
        <w:t>разийского экономического 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 xml:space="preserve">Действие международных договоров и актов международных организаций, напрямую не являющихся источниками права ЕАЭС. Правовые позиции международных судов и их значение для развития права ЕАЭС. Международные инструменты защиты прав человека и гражданина в правовой системе ЕАЭС. Международный пакт о гражданских и политических правах от 16 декабря 1966 года.  </w:t>
      </w:r>
    </w:p>
    <w:p w:rsidR="00285D00" w:rsidRDefault="00285D00" w:rsidP="00B7443B">
      <w:pPr>
        <w:spacing w:before="5" w:line="276" w:lineRule="auto"/>
        <w:ind w:left="567" w:right="900" w:firstLine="567"/>
        <w:jc w:val="both"/>
        <w:rPr>
          <w:b/>
          <w:sz w:val="28"/>
        </w:rPr>
      </w:pPr>
    </w:p>
    <w:p w:rsidR="00285D00" w:rsidRDefault="00EA3770" w:rsidP="00B7443B">
      <w:pPr>
        <w:pStyle w:val="a9"/>
        <w:tabs>
          <w:tab w:val="left" w:pos="1691"/>
          <w:tab w:val="left" w:pos="1947"/>
          <w:tab w:val="left" w:pos="2392"/>
          <w:tab w:val="left" w:pos="2560"/>
          <w:tab w:val="left" w:pos="2653"/>
          <w:tab w:val="left" w:pos="3025"/>
          <w:tab w:val="left" w:pos="3213"/>
          <w:tab w:val="left" w:pos="3246"/>
          <w:tab w:val="left" w:pos="3310"/>
          <w:tab w:val="left" w:pos="3351"/>
          <w:tab w:val="left" w:pos="4385"/>
          <w:tab w:val="left" w:pos="4637"/>
          <w:tab w:val="left" w:pos="4679"/>
          <w:tab w:val="left" w:pos="5018"/>
          <w:tab w:val="left" w:pos="5060"/>
          <w:tab w:val="left" w:pos="5179"/>
          <w:tab w:val="left" w:pos="5439"/>
          <w:tab w:val="left" w:pos="6207"/>
          <w:tab w:val="left" w:pos="6268"/>
          <w:tab w:val="left" w:pos="6573"/>
          <w:tab w:val="left" w:pos="6705"/>
          <w:tab w:val="left" w:pos="6743"/>
          <w:tab w:val="left" w:pos="7247"/>
          <w:tab w:val="left" w:pos="7831"/>
          <w:tab w:val="left" w:pos="7967"/>
          <w:tab w:val="left" w:pos="8493"/>
          <w:tab w:val="left" w:pos="9053"/>
          <w:tab w:val="left" w:pos="9181"/>
          <w:tab w:val="left" w:pos="9246"/>
          <w:tab w:val="left" w:pos="9279"/>
          <w:tab w:val="left" w:pos="9555"/>
          <w:tab w:val="left" w:pos="9975"/>
        </w:tabs>
        <w:spacing w:before="53" w:line="276" w:lineRule="auto"/>
        <w:ind w:left="567" w:right="900" w:firstLine="567"/>
        <w:jc w:val="both"/>
        <w:rPr>
          <w:b/>
        </w:rPr>
      </w:pPr>
      <w:r>
        <w:rPr>
          <w:b/>
        </w:rPr>
        <w:lastRenderedPageBreak/>
        <w:t>Тема 5. Соотношение права ЕАЭС с национ</w:t>
      </w:r>
      <w:r w:rsidR="0066358A">
        <w:rPr>
          <w:b/>
        </w:rPr>
        <w:t>альным правом государств-членов</w:t>
      </w:r>
    </w:p>
    <w:p w:rsidR="00285D00" w:rsidRDefault="00EA377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Национальное право государств-членов ЕАЭС и его значение для функционирования ЕАЭС. Соотношение конституционного права и права ЕАЭС. Дуализм правового регулирования в ЕАЭС. Действие уголовного и административного законодательства государств в правовой системе ЕАЭС.</w:t>
      </w:r>
    </w:p>
    <w:p w:rsidR="00285D00" w:rsidRDefault="00285D0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</w:p>
    <w:p w:rsidR="00285D00" w:rsidRDefault="00EA377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 xml:space="preserve">Тема 6. Институциональная основа Евразийского экономического </w:t>
      </w:r>
      <w:r w:rsidR="0066358A">
        <w:rPr>
          <w:b/>
          <w:sz w:val="28"/>
        </w:rPr>
        <w:t>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Структура органов Евразийского экономического союза. Высший Евразийский экономический совет: полномочия и компетенция. Евразийский межправительственный совет: полномочия и компетенция. Евразийская экономическая комиссия полномочия и компетенция. Органы аудита.</w:t>
      </w:r>
    </w:p>
    <w:p w:rsidR="00285D00" w:rsidRDefault="00285D00" w:rsidP="00B7443B">
      <w:pPr>
        <w:pStyle w:val="a9"/>
        <w:spacing w:line="276" w:lineRule="auto"/>
        <w:ind w:left="567" w:right="900" w:firstLine="567"/>
        <w:jc w:val="both"/>
      </w:pPr>
    </w:p>
    <w:p w:rsidR="00285D00" w:rsidRDefault="00EA377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>Тема 7. Евразийская экономическая комиссия – основной регулирующий орган Ев</w:t>
      </w:r>
      <w:r w:rsidR="0066358A">
        <w:rPr>
          <w:b/>
          <w:sz w:val="28"/>
        </w:rPr>
        <w:t>разийского экономического 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Евразийская экономическая комиссия и ее компетенция. Внутренняя структура ЕЭК. Евразийская экономическая комиссия и ее компетенция. Внутренняя структура ЕЭК. Акты ЕЭК: решения, распоряжения, рекомендации. Действие актов ЕЭК в праве ЕАЭС и национальном праве государств. Принцип прямого действия и верховенства права ЕАЭС. Экстерриториальное действие права ЕАЭС. Оценка регулирующего воздействия актов ЕЭК.</w:t>
      </w:r>
    </w:p>
    <w:p w:rsidR="00285D00" w:rsidRDefault="00285D00" w:rsidP="00B7443B">
      <w:pPr>
        <w:pStyle w:val="a9"/>
        <w:spacing w:line="276" w:lineRule="auto"/>
        <w:ind w:left="567" w:right="900" w:firstLine="567"/>
        <w:jc w:val="both"/>
      </w:pPr>
    </w:p>
    <w:p w:rsidR="00285D00" w:rsidRDefault="00EA377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>Тема 8. Введение в деятельность Суда Евразийского экономи</w:t>
      </w:r>
      <w:r w:rsidR="0066358A">
        <w:rPr>
          <w:b/>
          <w:sz w:val="28"/>
        </w:rPr>
        <w:t>ческого 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Понятие международного судебного учреждения. Отличие судебного органа разрешения споров от других механизмов разрешения споров (арбитражей, переговоров). Особая роль суда в ходе интеграционного процесса. Особенности наднационального правосудия в сравнении с традиционными международными судами (Европейский суд по правам человека, Международный суд Организации объединенных наций)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Этапы становления Суда Евразийского экономического союза. Экономический Суд Содружества Независимых Государств: компетенция, результаты деятельности, перспективы. Суд Евразийского экономического сообщества: компетенция и результаты деятельности. Функционирование Суда Евразийского экономического союза с 1 января 2015 года</w:t>
      </w:r>
    </w:p>
    <w:p w:rsidR="00285D00" w:rsidRDefault="00285D00" w:rsidP="00B7443B">
      <w:pPr>
        <w:spacing w:before="52" w:line="276" w:lineRule="auto"/>
        <w:ind w:left="567" w:right="900" w:firstLine="567"/>
        <w:jc w:val="both"/>
        <w:rPr>
          <w:b/>
          <w:sz w:val="28"/>
        </w:rPr>
      </w:pPr>
    </w:p>
    <w:p w:rsidR="00285D00" w:rsidRDefault="00EA377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>Тема 9. Основные учредительные документы Суда Ев</w:t>
      </w:r>
      <w:r w:rsidR="0066358A">
        <w:rPr>
          <w:b/>
          <w:sz w:val="28"/>
        </w:rPr>
        <w:t>разийского экономического 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lastRenderedPageBreak/>
        <w:t>Характеристика основных документов, регулирующих отправление правосудия в Суде ЕАЭС. Договор о Евразийском экономическом союзе от 28 мая 2014 года. Статут Суда ЕАЭС. Регламент Суда ЕАЭС. Практические рекомендации для лиц, участвующих в рассмотрении дел. Соглашение о пребывании Суда ЕАЭС в Республике Беларусь. Сравнительный анализ документов, регулирующих деятельность Суда ЕАЭС с документами, регулировавших деятельность Суда Евразийского экономического сообщества и других органов отправления правосудия.</w:t>
      </w:r>
    </w:p>
    <w:p w:rsidR="00285D00" w:rsidRDefault="00EA377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>Тема 10. Внутренняя структура Суда Евразийского эко</w:t>
      </w:r>
      <w:r w:rsidR="0066358A">
        <w:rPr>
          <w:b/>
          <w:sz w:val="28"/>
        </w:rPr>
        <w:t>номического Союза и его составы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Судьи Суда ЕАЭС: порядок назначения, квалификационные требования. Аппарат судьи: порядок назначения, квалификационные требования и полномочия. Секретариат Суда ЕАЭС: порядок назначения, квалификационные требования и полномочия. Коллегия Суда ЕАЭС, Апелляционная палата Суда ЕАЭС, Большая палата Суда ЕАЭС: порядок формирования и компетенция.</w:t>
      </w:r>
    </w:p>
    <w:p w:rsidR="00285D00" w:rsidRDefault="00285D00" w:rsidP="00B7443B">
      <w:pPr>
        <w:pStyle w:val="a9"/>
        <w:spacing w:line="276" w:lineRule="auto"/>
        <w:ind w:left="567" w:right="900" w:firstLine="567"/>
        <w:jc w:val="both"/>
      </w:pPr>
    </w:p>
    <w:p w:rsidR="00285D00" w:rsidRDefault="00EA3770" w:rsidP="00B7443B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>Тема 11. Функции и компетенция Суда Евразийского эконом</w:t>
      </w:r>
      <w:r w:rsidR="0066358A">
        <w:rPr>
          <w:b/>
          <w:sz w:val="28"/>
        </w:rPr>
        <w:t>ического союза</w:t>
      </w:r>
    </w:p>
    <w:p w:rsidR="00285D00" w:rsidRDefault="00EA3770" w:rsidP="00B7443B">
      <w:pPr>
        <w:pStyle w:val="a9"/>
        <w:spacing w:line="276" w:lineRule="auto"/>
        <w:ind w:left="567" w:right="900" w:firstLine="567"/>
        <w:jc w:val="both"/>
      </w:pPr>
      <w:r>
        <w:t>Функция Суда ЕАЭС по разрешению споров. Функция Суда ЕАЭС по установления единообразия правоприменительной практики. Функция восстановления нарушенных прав заявителей. Функция заполнения пробелов в праве. Компетенция Суда ЕАЭС по разрешению межгосударственных споров. Компетенция Суда ЕАЭС по разрешению споров с участием хозяйствующих субъектов. Особенности реализации компетенции Суда ЕАЭС по рассмотрению дел об обжаловании актов, действий (бездействий) ЕЭК. Консультативная компетенция Суда ЕАЭС по заявлению государств. Уполномоченные на обращение органы и организации. Апелляционное обжалование актов Коллегии Суда ЕАЭС: порядок и пределы. Развитие компетенции Суда ЕАЭС.</w:t>
      </w:r>
    </w:p>
    <w:p w:rsidR="00285D00" w:rsidRDefault="00285D00" w:rsidP="00B7443B">
      <w:pPr>
        <w:pStyle w:val="a9"/>
        <w:spacing w:line="276" w:lineRule="auto"/>
        <w:ind w:left="567" w:right="900" w:firstLine="567"/>
        <w:jc w:val="both"/>
      </w:pPr>
    </w:p>
    <w:p w:rsidR="00285D00" w:rsidRDefault="00285D00" w:rsidP="00B7443B">
      <w:pPr>
        <w:pStyle w:val="a9"/>
        <w:spacing w:line="276" w:lineRule="auto"/>
        <w:ind w:left="567" w:right="900" w:firstLine="567"/>
        <w:jc w:val="both"/>
      </w:pPr>
    </w:p>
    <w:p w:rsidR="0066358A" w:rsidRDefault="00EA3770" w:rsidP="00B570DB">
      <w:pPr>
        <w:pStyle w:val="1"/>
        <w:numPr>
          <w:ilvl w:val="1"/>
          <w:numId w:val="6"/>
        </w:numPr>
        <w:tabs>
          <w:tab w:val="left" w:pos="1872"/>
        </w:tabs>
        <w:spacing w:before="72"/>
        <w:ind w:left="567" w:right="900" w:firstLine="567"/>
      </w:pPr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p w:rsidR="00285D00" w:rsidRDefault="00285D00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0915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39"/>
        <w:gridCol w:w="2695"/>
        <w:gridCol w:w="1019"/>
        <w:gridCol w:w="1134"/>
        <w:gridCol w:w="1134"/>
        <w:gridCol w:w="1107"/>
        <w:gridCol w:w="877"/>
        <w:gridCol w:w="2410"/>
      </w:tblGrid>
      <w:tr w:rsidR="00285D00" w:rsidTr="00B570DB">
        <w:trPr>
          <w:trHeight w:val="44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85D00" w:rsidRDefault="00285D00" w:rsidP="00B570D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5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дисциплины</w:t>
            </w:r>
          </w:p>
        </w:tc>
        <w:tc>
          <w:tcPr>
            <w:tcW w:w="5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56" w:lineRule="exact"/>
              <w:ind w:left="14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4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285D00" w:rsidTr="00B570DB">
        <w:trPr>
          <w:trHeight w:val="293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285D00" w:rsidP="00B570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285D00" w:rsidP="00B570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3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Pr="008E5EA1" w:rsidRDefault="008E5EA1" w:rsidP="00B570DB">
            <w:pPr>
              <w:pStyle w:val="TableParagraph"/>
              <w:spacing w:line="256" w:lineRule="exact"/>
              <w:ind w:left="638"/>
              <w:jc w:val="center"/>
              <w:rPr>
                <w:b/>
                <w:sz w:val="24"/>
              </w:rPr>
            </w:pPr>
            <w:r w:rsidRPr="008E5EA1">
              <w:rPr>
                <w:b/>
                <w:sz w:val="24"/>
              </w:rPr>
              <w:t>Контактная работа –</w:t>
            </w:r>
            <w:r w:rsidR="00EA3770" w:rsidRPr="008E5EA1">
              <w:rPr>
                <w:b/>
                <w:sz w:val="24"/>
              </w:rPr>
              <w:t>Аудиторн</w:t>
            </w:r>
            <w:r w:rsidRPr="008E5EA1">
              <w:rPr>
                <w:b/>
                <w:sz w:val="24"/>
              </w:rPr>
              <w:t>ые занятия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Pr="00EB2D34" w:rsidRDefault="00EA3770" w:rsidP="00B570DB">
            <w:pPr>
              <w:pStyle w:val="TableParagraph"/>
              <w:ind w:left="-6" w:right="-41"/>
              <w:jc w:val="center"/>
              <w:rPr>
                <w:b/>
                <w:bCs/>
                <w:sz w:val="24"/>
              </w:rPr>
            </w:pPr>
            <w:proofErr w:type="spellStart"/>
            <w:r w:rsidRPr="00EB2D34">
              <w:rPr>
                <w:b/>
                <w:bCs/>
                <w:sz w:val="24"/>
              </w:rPr>
              <w:t>Самосто</w:t>
            </w:r>
            <w:proofErr w:type="spellEnd"/>
            <w:r w:rsidRPr="00EB2D34">
              <w:rPr>
                <w:b/>
                <w:bCs/>
                <w:sz w:val="24"/>
              </w:rPr>
              <w:t xml:space="preserve"> </w:t>
            </w:r>
            <w:proofErr w:type="spellStart"/>
            <w:r w:rsidRPr="00EB2D34">
              <w:rPr>
                <w:b/>
                <w:bCs/>
                <w:sz w:val="24"/>
              </w:rPr>
              <w:t>ятельна</w:t>
            </w:r>
            <w:proofErr w:type="spellEnd"/>
            <w:r w:rsidRPr="00EB2D34">
              <w:rPr>
                <w:b/>
                <w:bCs/>
                <w:sz w:val="24"/>
              </w:rPr>
              <w:t xml:space="preserve"> я</w:t>
            </w:r>
            <w:r w:rsidRPr="00EB2D34">
              <w:rPr>
                <w:b/>
                <w:bCs/>
                <w:spacing w:val="-1"/>
                <w:sz w:val="24"/>
              </w:rPr>
              <w:t xml:space="preserve"> </w:t>
            </w:r>
            <w:r w:rsidRPr="00EB2D34">
              <w:rPr>
                <w:b/>
                <w:bCs/>
                <w:sz w:val="24"/>
              </w:rPr>
              <w:t>работа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285D00" w:rsidP="00B570DB">
            <w:pPr>
              <w:jc w:val="center"/>
              <w:rPr>
                <w:sz w:val="2"/>
                <w:szCs w:val="2"/>
              </w:rPr>
            </w:pPr>
          </w:p>
        </w:tc>
      </w:tr>
      <w:tr w:rsidR="00EB2D34" w:rsidTr="00B570DB">
        <w:trPr>
          <w:trHeight w:val="1475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right="110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 и семинарские занятия</w:t>
            </w:r>
          </w:p>
        </w:tc>
        <w:tc>
          <w:tcPr>
            <w:tcW w:w="8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jc w:val="center"/>
              <w:rPr>
                <w:sz w:val="2"/>
                <w:szCs w:val="2"/>
              </w:rPr>
            </w:pPr>
          </w:p>
        </w:tc>
      </w:tr>
      <w:tr w:rsidR="00EB2D34" w:rsidTr="00B570DB">
        <w:trPr>
          <w:trHeight w:val="286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Введение в изучение органов и права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EB2D34" w:rsidTr="00B570DB">
        <w:trPr>
          <w:trHeight w:val="147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right="470"/>
              <w:jc w:val="center"/>
              <w:rPr>
                <w:sz w:val="24"/>
              </w:rPr>
            </w:pPr>
            <w:r>
              <w:rPr>
                <w:sz w:val="24"/>
              </w:rPr>
              <w:t>Право Евразийского экономического союза и международное право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устный, </w:t>
            </w:r>
            <w:r>
              <w:rPr>
                <w:spacing w:val="-3"/>
                <w:sz w:val="24"/>
              </w:rPr>
              <w:t xml:space="preserve">письменный </w:t>
            </w:r>
            <w:r>
              <w:rPr>
                <w:sz w:val="24"/>
              </w:rPr>
              <w:t>опрос, обсуждение дискуссионных вопросов,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EB2D34" w:rsidRDefault="00EB2D34" w:rsidP="00B570DB">
            <w:pPr>
              <w:pStyle w:val="TableParagraph"/>
              <w:spacing w:line="26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EB2D34" w:rsidTr="00B570DB">
        <w:trPr>
          <w:trHeight w:val="147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right="470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 основных учредительных документов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:rsidR="00EB2D34" w:rsidRDefault="00EB2D34" w:rsidP="00B570DB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 задач.</w:t>
            </w:r>
          </w:p>
        </w:tc>
      </w:tr>
      <w:tr w:rsidR="00EB2D34" w:rsidTr="00B570DB">
        <w:trPr>
          <w:trHeight w:val="22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atLeast"/>
              <w:ind w:right="107"/>
              <w:jc w:val="center"/>
              <w:rPr>
                <w:sz w:val="24"/>
              </w:rPr>
            </w:pPr>
            <w:r>
              <w:rPr>
                <w:sz w:val="24"/>
              </w:rPr>
              <w:t>Действие иных источников международного права в правовой системе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EB2D34" w:rsidTr="00B570DB">
        <w:trPr>
          <w:trHeight w:val="171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6" w:lineRule="exact"/>
              <w:ind w:right="854"/>
              <w:jc w:val="center"/>
              <w:rPr>
                <w:sz w:val="24"/>
              </w:rPr>
            </w:pPr>
            <w:r>
              <w:rPr>
                <w:sz w:val="24"/>
              </w:rPr>
              <w:t>Соотношение права ЕАЭС с национальным правом государств-членов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left="150" w:right="148" w:hanging="3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B2D34" w:rsidTr="00B570DB">
        <w:trPr>
          <w:trHeight w:val="147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right="235"/>
              <w:jc w:val="center"/>
              <w:rPr>
                <w:sz w:val="24"/>
              </w:rPr>
            </w:pPr>
            <w:r>
              <w:rPr>
                <w:sz w:val="24"/>
              </w:rPr>
              <w:t>Институциональная основа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</w:t>
            </w:r>
          </w:p>
          <w:p w:rsidR="00EB2D34" w:rsidRDefault="00EB2D34" w:rsidP="00B570DB">
            <w:pPr>
              <w:pStyle w:val="TableParagraph"/>
              <w:spacing w:line="270" w:lineRule="atLeast"/>
              <w:ind w:left="104" w:right="10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вопросов, </w:t>
            </w:r>
            <w:r>
              <w:rPr>
                <w:spacing w:val="-3"/>
                <w:sz w:val="24"/>
              </w:rPr>
              <w:t xml:space="preserve">решение </w:t>
            </w:r>
            <w:r>
              <w:rPr>
                <w:sz w:val="24"/>
              </w:rPr>
              <w:t>ситуационных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B2D34" w:rsidTr="00B570DB">
        <w:trPr>
          <w:trHeight w:val="19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Евразийская экономическая комиссия – основной регулирующий орган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</w:t>
            </w:r>
          </w:p>
          <w:p w:rsidR="00EB2D34" w:rsidRDefault="00EB2D34" w:rsidP="00B570DB">
            <w:pPr>
              <w:pStyle w:val="TableParagraph"/>
              <w:tabs>
                <w:tab w:val="left" w:pos="1183"/>
              </w:tabs>
              <w:spacing w:line="26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вопросов, решение ситуационных задач</w:t>
            </w:r>
          </w:p>
        </w:tc>
      </w:tr>
      <w:tr w:rsidR="00EB2D34" w:rsidTr="00B570DB">
        <w:trPr>
          <w:trHeight w:val="19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Введение в деятельность Суда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B2D34" w:rsidTr="00B570DB">
        <w:trPr>
          <w:trHeight w:val="19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Основные учредительные документы Суда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B2D34" w:rsidTr="00B570DB">
        <w:trPr>
          <w:trHeight w:val="19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Внутренняя структура Суда Евразийского экономического Союза и его составы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B2D34" w:rsidTr="00B570DB">
        <w:trPr>
          <w:trHeight w:val="19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Функции и компетенция Суда Евразийского экономического союза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B2D34" w:rsidTr="00B570DB">
        <w:trPr>
          <w:trHeight w:val="849"/>
        </w:trPr>
        <w:tc>
          <w:tcPr>
            <w:tcW w:w="3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</w:t>
            </w:r>
          </w:p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</w:t>
            </w:r>
          </w:p>
        </w:tc>
      </w:tr>
      <w:tr w:rsidR="00EB2D34" w:rsidTr="00B570DB">
        <w:trPr>
          <w:trHeight w:val="974"/>
        </w:trPr>
        <w:tc>
          <w:tcPr>
            <w:tcW w:w="3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B570DB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570DB">
              <w:rPr>
                <w:b/>
                <w:bCs/>
                <w:sz w:val="24"/>
                <w:szCs w:val="24"/>
              </w:rPr>
              <w:t>Итого в %</w:t>
            </w:r>
          </w:p>
          <w:p w:rsid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D34" w:rsidRPr="00B570DB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570DB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D34" w:rsidRPr="00B570DB" w:rsidRDefault="00B570DB" w:rsidP="00B570DB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570DB">
              <w:rPr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D34" w:rsidRPr="00B570DB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570DB"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D34" w:rsidRPr="00B570DB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570DB">
              <w:rPr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34" w:rsidRPr="00EB2D34" w:rsidRDefault="00EB2D34" w:rsidP="00B570DB">
            <w:pPr>
              <w:tabs>
                <w:tab w:val="right" w:pos="85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B570DB" w:rsidRDefault="00B570DB" w:rsidP="00B570DB">
      <w:pPr>
        <w:pStyle w:val="ae"/>
        <w:tabs>
          <w:tab w:val="left" w:pos="1872"/>
        </w:tabs>
        <w:spacing w:before="89"/>
        <w:ind w:left="1871" w:firstLine="0"/>
        <w:rPr>
          <w:b/>
          <w:sz w:val="28"/>
        </w:rPr>
      </w:pPr>
    </w:p>
    <w:p w:rsidR="00285D00" w:rsidRDefault="00EA3770">
      <w:pPr>
        <w:pStyle w:val="ae"/>
        <w:numPr>
          <w:ilvl w:val="1"/>
          <w:numId w:val="6"/>
        </w:numPr>
        <w:tabs>
          <w:tab w:val="left" w:pos="1872"/>
        </w:tabs>
        <w:spacing w:before="89"/>
        <w:rPr>
          <w:b/>
          <w:sz w:val="28"/>
        </w:rPr>
      </w:pPr>
      <w:r>
        <w:rPr>
          <w:b/>
          <w:sz w:val="28"/>
        </w:rPr>
        <w:t>Содержание семинаров, практических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занятий</w:t>
      </w:r>
    </w:p>
    <w:p w:rsidR="00285D00" w:rsidRDefault="00285D00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0873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21"/>
        <w:gridCol w:w="5830"/>
        <w:gridCol w:w="2522"/>
      </w:tblGrid>
      <w:tr w:rsidR="00285D00" w:rsidTr="00DB0E63">
        <w:trPr>
          <w:trHeight w:val="971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tabs>
                <w:tab w:val="left" w:pos="1928"/>
              </w:tabs>
              <w:ind w:right="9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Название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6"/>
                <w:sz w:val="23"/>
              </w:rPr>
              <w:t xml:space="preserve">тем </w:t>
            </w:r>
            <w:r>
              <w:rPr>
                <w:b/>
                <w:sz w:val="23"/>
              </w:rPr>
              <w:t>(разделов) дисциплины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</w:t>
            </w:r>
          </w:p>
          <w:p w:rsidR="00285D00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 8,9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6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285D00" w:rsidTr="00DB0E63">
        <w:trPr>
          <w:trHeight w:val="2255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1. Введение в изучение органов и права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before="1"/>
              <w:ind w:right="163"/>
              <w:jc w:val="center"/>
              <w:rPr>
                <w:sz w:val="24"/>
              </w:rPr>
            </w:pPr>
            <w:r>
              <w:rPr>
                <w:sz w:val="24"/>
              </w:rPr>
              <w:t>Понятие международной экономической интеграции, история создания ЕАЭС.</w:t>
            </w:r>
          </w:p>
          <w:p w:rsidR="00285D00" w:rsidRDefault="00EA3770" w:rsidP="00B570DB">
            <w:pPr>
              <w:pStyle w:val="TableParagraph"/>
              <w:spacing w:before="1"/>
              <w:ind w:right="163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 Евразийского экономического союза как наднациональной организации</w:t>
            </w:r>
          </w:p>
          <w:p w:rsidR="00285D00" w:rsidRDefault="00285D00" w:rsidP="00B570DB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285D00" w:rsidRDefault="00EA3770" w:rsidP="00B570DB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</w:t>
            </w:r>
            <w:r w:rsidR="00B62776">
              <w:rPr>
                <w:b/>
                <w:sz w:val="24"/>
              </w:rPr>
              <w:t>ела 8: 1-6, 7, 8</w:t>
            </w:r>
          </w:p>
          <w:p w:rsidR="00285D00" w:rsidRDefault="00EA3770" w:rsidP="00B570DB">
            <w:pPr>
              <w:pStyle w:val="TableParagraph"/>
              <w:spacing w:before="1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 w:rsidR="004C7998">
              <w:rPr>
                <w:b/>
                <w:sz w:val="24"/>
              </w:rPr>
              <w:t>9:1-9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285D00" w:rsidTr="00DB0E63">
        <w:trPr>
          <w:trHeight w:val="187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8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 Право Евразийского экономического союза и международное право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 xml:space="preserve">Действие норм </w:t>
            </w:r>
            <w:proofErr w:type="spellStart"/>
            <w:r>
              <w:t>jus</w:t>
            </w:r>
            <w:proofErr w:type="spellEnd"/>
            <w:r>
              <w:t xml:space="preserve"> </w:t>
            </w:r>
            <w:proofErr w:type="spellStart"/>
            <w:r>
              <w:t>cogens</w:t>
            </w:r>
            <w:proofErr w:type="spellEnd"/>
            <w:r>
              <w:t xml:space="preserve"> в правовой системе ЕАЭС.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t>Действие принципов международного права и международных обычаев в правовой системе ЕАЭС.</w:t>
            </w:r>
          </w:p>
          <w:p w:rsidR="00285D00" w:rsidRDefault="00285D0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1-6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 9:</w:t>
            </w:r>
            <w:r>
              <w:t xml:space="preserve"> </w:t>
            </w:r>
            <w:r w:rsidR="00BD5CB9">
              <w:rPr>
                <w:b/>
                <w:sz w:val="24"/>
              </w:rPr>
              <w:t>1-9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:rsidR="00285D00" w:rsidRDefault="00EA3770" w:rsidP="00B570DB">
            <w:pPr>
              <w:pStyle w:val="TableParagraph"/>
              <w:spacing w:line="270" w:lineRule="atLeast"/>
              <w:ind w:right="478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 задач.</w:t>
            </w:r>
          </w:p>
        </w:tc>
      </w:tr>
      <w:tr w:rsidR="00285D00" w:rsidTr="00DB0E63">
        <w:trPr>
          <w:trHeight w:val="2185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87"/>
              <w:jc w:val="center"/>
              <w:rPr>
                <w:sz w:val="24"/>
              </w:rPr>
            </w:pPr>
            <w:r>
              <w:rPr>
                <w:sz w:val="24"/>
              </w:rPr>
              <w:t>3. Характеристика основных учредительных документов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sz w:val="24"/>
              </w:rPr>
              <w:t>Общая характеристика Договора о Евразийском экономическом союзе от 28 мая 2014 года и приложения к нему.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sz w:val="24"/>
              </w:rPr>
              <w:t>Процедура заключения международных договоров, их толкование в рамках ЕАЭС.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sz w:val="24"/>
              </w:rPr>
              <w:t>Внутреннее право ЕАЭС.</w:t>
            </w:r>
          </w:p>
          <w:p w:rsidR="00285D00" w:rsidRDefault="00285D00" w:rsidP="00B570DB">
            <w:pPr>
              <w:pStyle w:val="TableParagraph"/>
              <w:ind w:right="163"/>
              <w:jc w:val="center"/>
              <w:rPr>
                <w:sz w:val="24"/>
              </w:rPr>
            </w:pPr>
          </w:p>
          <w:p w:rsidR="00285D00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285D00" w:rsidRDefault="00514A9A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8: 1, 2, 5, 7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 w:rsidR="00514A9A">
              <w:rPr>
                <w:b/>
                <w:sz w:val="24"/>
              </w:rPr>
              <w:t>1-9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 задач.</w:t>
            </w:r>
          </w:p>
        </w:tc>
      </w:tr>
      <w:tr w:rsidR="00285D00" w:rsidTr="00DB0E63">
        <w:trPr>
          <w:trHeight w:val="218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4. Действие иных источников международного права в правовой системе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63"/>
              <w:jc w:val="center"/>
            </w:pPr>
            <w:r>
              <w:t>Действие международных договоров и актов международных организаций, напрямую не являющихся источниками права ЕАЭС.</w:t>
            </w:r>
          </w:p>
          <w:p w:rsidR="00285D00" w:rsidRDefault="00EA3770" w:rsidP="00B570DB">
            <w:pPr>
              <w:pStyle w:val="TableParagraph"/>
              <w:spacing w:line="270" w:lineRule="atLeast"/>
              <w:ind w:right="163"/>
              <w:jc w:val="center"/>
            </w:pPr>
            <w:r>
              <w:t>Правовые позиции международных судов и их значение для развития права ЕАЭС.</w:t>
            </w:r>
          </w:p>
          <w:p w:rsidR="00285D00" w:rsidRDefault="00285D00" w:rsidP="00B570DB">
            <w:pPr>
              <w:pStyle w:val="TableParagraph"/>
              <w:spacing w:line="270" w:lineRule="atLeast"/>
              <w:ind w:right="163"/>
              <w:jc w:val="center"/>
              <w:rPr>
                <w:sz w:val="24"/>
              </w:rPr>
            </w:pPr>
          </w:p>
          <w:p w:rsidR="00285D00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285D00" w:rsidRDefault="00514A9A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8: 1, 2, 5, 7</w:t>
            </w:r>
          </w:p>
          <w:p w:rsidR="00285D00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 w:rsidR="00514A9A">
              <w:rPr>
                <w:b/>
                <w:sz w:val="24"/>
              </w:rPr>
              <w:t>1-9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285D00" w:rsidTr="00DB0E63">
        <w:trPr>
          <w:trHeight w:val="185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5. Соотношение права ЕАЭС с национальным правом государств-членов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Национальное право государств-членов ЕАЭС и его значение для функционирования ЕАЭС.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Соотношение конституционного права и права ЕАЭС.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t>Дуализм правового регулирования в ЕАЭС.</w:t>
            </w:r>
          </w:p>
          <w:p w:rsidR="00285D00" w:rsidRDefault="00285D0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514A9A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1, 2, 5, 7</w:t>
            </w:r>
          </w:p>
          <w:p w:rsidR="00285D00" w:rsidRDefault="00514A9A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>
              <w:rPr>
                <w:b/>
                <w:sz w:val="24"/>
              </w:rPr>
              <w:t>1-9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285D00" w:rsidTr="00DB0E63">
        <w:trPr>
          <w:trHeight w:val="218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6. Институциональная основа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Структура органов Евразийского экономического союза. Высший Евразийский экономический совет: полномочия и компетенция.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t>Евразийский межправительственный совет: полномочия и компетенция.</w:t>
            </w:r>
          </w:p>
          <w:p w:rsidR="00285D00" w:rsidRDefault="00285D0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514A9A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1, 2, 5, 7</w:t>
            </w:r>
          </w:p>
          <w:p w:rsidR="00285D00" w:rsidRDefault="00514A9A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>
              <w:rPr>
                <w:b/>
                <w:sz w:val="24"/>
              </w:rPr>
              <w:t>1-9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285D00" w:rsidTr="00DB0E63">
        <w:trPr>
          <w:trHeight w:val="2329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7. Евразийская экономическая комиссия – основной регулирующий орган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Евразийская экономическая комиссия и ее компетенция. Внутренняя структура ЕЭК.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Евразийская экономическая комиссия и ее компетенция. Внутренняя структура ЕЭК.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Акты ЕЭК: решения, распоряжения, рекомендации.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t>Действие актов ЕЭК в праве ЕАЭС и национальном праве государств.</w:t>
            </w: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514A9A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1, 2, 5</w:t>
            </w:r>
            <w:r w:rsidR="003E27F9">
              <w:rPr>
                <w:b/>
                <w:sz w:val="24"/>
              </w:rPr>
              <w:t>-</w:t>
            </w:r>
            <w:r w:rsidR="00514A9A">
              <w:rPr>
                <w:b/>
                <w:sz w:val="24"/>
              </w:rPr>
              <w:t xml:space="preserve"> 7</w:t>
            </w:r>
          </w:p>
          <w:p w:rsidR="00285D00" w:rsidRDefault="00514A9A" w:rsidP="00B570DB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>
              <w:rPr>
                <w:b/>
                <w:sz w:val="24"/>
              </w:rPr>
              <w:t>1-9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285D00" w:rsidTr="00DB0E63">
        <w:trPr>
          <w:trHeight w:val="2329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 Введение в деятельность Суда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Понятие международного судебного учреждения.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Отличие судебного органа разрешения споров от других механизмов разрешения споров (арбитражей, переговоров). Особая роль суда в ходе интеграционного процесса.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Суд Евразийского экономического сообщества: компетенция и результаты деятельности.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Функционирование Суда Евразийского экономического союза с 1 января 2015 года</w:t>
            </w:r>
          </w:p>
          <w:p w:rsidR="00285D00" w:rsidRDefault="00285D00" w:rsidP="00B570DB">
            <w:pPr>
              <w:pStyle w:val="TableParagraph"/>
              <w:ind w:right="163"/>
              <w:jc w:val="center"/>
            </w:pP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514A9A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</w:t>
            </w:r>
            <w:r w:rsidR="003E27F9">
              <w:rPr>
                <w:b/>
                <w:sz w:val="24"/>
              </w:rPr>
              <w:t>-</w:t>
            </w:r>
            <w:r w:rsidR="00514A9A">
              <w:rPr>
                <w:b/>
                <w:sz w:val="24"/>
              </w:rPr>
              <w:t xml:space="preserve"> 5, 7, 8</w:t>
            </w:r>
          </w:p>
          <w:p w:rsidR="00285D00" w:rsidRDefault="00514A9A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>
              <w:rPr>
                <w:b/>
                <w:sz w:val="24"/>
              </w:rPr>
              <w:t>1-9</w:t>
            </w:r>
          </w:p>
          <w:p w:rsidR="00DB0E63" w:rsidRDefault="00DB0E63" w:rsidP="00B570DB">
            <w:pPr>
              <w:pStyle w:val="TableParagraph"/>
              <w:ind w:right="163"/>
              <w:jc w:val="center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285D00" w:rsidTr="00DB0E63">
        <w:trPr>
          <w:trHeight w:val="2329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9. Основные учредительные документы Суда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Характеристика основных документов, регулирующих отправление правосудия в Суде ЕАЭС.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Договор о Евразийском экономическом союзе от 28 мая 2014 года.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Статут Суда ЕАЭС.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Регламент Суда ЕАЭС.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Практические рекомендации для лиц, участвующих в рассмотрении дел.</w:t>
            </w:r>
          </w:p>
          <w:p w:rsidR="00285D00" w:rsidRDefault="00285D0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514A9A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</w:t>
            </w:r>
            <w:r w:rsidR="003E27F9">
              <w:rPr>
                <w:b/>
                <w:sz w:val="24"/>
              </w:rPr>
              <w:t>-</w:t>
            </w:r>
            <w:r w:rsidR="00514A9A">
              <w:rPr>
                <w:b/>
                <w:sz w:val="24"/>
              </w:rPr>
              <w:t xml:space="preserve"> 5, 7, 8</w:t>
            </w:r>
          </w:p>
          <w:p w:rsidR="00285D00" w:rsidRDefault="00514A9A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>
              <w:rPr>
                <w:b/>
                <w:sz w:val="24"/>
              </w:rPr>
              <w:t>1-9</w:t>
            </w:r>
          </w:p>
          <w:p w:rsidR="00DB0E63" w:rsidRDefault="00DB0E63" w:rsidP="00B570DB">
            <w:pPr>
              <w:pStyle w:val="TableParagraph"/>
              <w:ind w:right="163"/>
              <w:jc w:val="center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285D00" w:rsidTr="00DB0E63">
        <w:trPr>
          <w:trHeight w:val="2329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10. Внутренняя структура Суда Евразийского экономического Союза и его составы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Судьи Суда ЕАЭС: порядок назначения, квалификационные требования.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Аппарат судьи: порядок назначения, квалификационные требования и полномочия.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Секретариат Суда ЕАЭС: порядок назначения, квалификационные требования и полномочия.</w:t>
            </w:r>
          </w:p>
          <w:p w:rsidR="00285D00" w:rsidRDefault="00285D0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514A9A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</w:t>
            </w:r>
            <w:r w:rsidR="003E27F9">
              <w:rPr>
                <w:b/>
                <w:sz w:val="24"/>
              </w:rPr>
              <w:t>-</w:t>
            </w:r>
            <w:r w:rsidR="00514A9A">
              <w:rPr>
                <w:b/>
                <w:sz w:val="24"/>
              </w:rPr>
              <w:t>5, 7, 8</w:t>
            </w:r>
          </w:p>
          <w:p w:rsidR="00285D00" w:rsidRDefault="00514A9A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>
              <w:rPr>
                <w:b/>
                <w:sz w:val="24"/>
              </w:rPr>
              <w:t>1-9</w:t>
            </w:r>
          </w:p>
          <w:p w:rsidR="00DB0E63" w:rsidRDefault="00DB0E63" w:rsidP="00B570DB">
            <w:pPr>
              <w:pStyle w:val="TableParagraph"/>
              <w:ind w:right="163"/>
              <w:jc w:val="center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285D00" w:rsidTr="00DB0E63">
        <w:trPr>
          <w:trHeight w:val="740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line="270" w:lineRule="atLeast"/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11. Функции и компетенция Суда Евразийского экономического союза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Функция Суда ЕАЭС по разрешению споров.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Функция Суда ЕАЭС по установления единообразия правоприменительной практики.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Компетенция Суда ЕАЭС по разрешению межгосударственных споров.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Компетенция Суда ЕАЭС по разрешению споров с участием хозяйствующих субъектов.</w:t>
            </w:r>
          </w:p>
          <w:p w:rsidR="00285D00" w:rsidRDefault="00EA3770" w:rsidP="00B570DB">
            <w:pPr>
              <w:pStyle w:val="TableParagraph"/>
              <w:ind w:right="163"/>
              <w:jc w:val="center"/>
            </w:pPr>
            <w:r>
              <w:t>Особенности реализации компетенции Суда ЕАЭС по рассмотрению дел об обжаловании актов, действий (бездействий) ЕЭК.</w:t>
            </w:r>
          </w:p>
          <w:p w:rsidR="00285D00" w:rsidRDefault="00285D0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285D00" w:rsidRDefault="00EA3770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514A9A" w:rsidRDefault="00EA3770" w:rsidP="00B570DB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514A9A">
              <w:rPr>
                <w:b/>
                <w:sz w:val="24"/>
              </w:rPr>
              <w:t>1, 2, 3, 4, 5, 7, 8</w:t>
            </w:r>
          </w:p>
          <w:p w:rsidR="00285D00" w:rsidRDefault="00514A9A" w:rsidP="00B570DB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t xml:space="preserve"> </w:t>
            </w:r>
            <w:r>
              <w:rPr>
                <w:b/>
                <w:sz w:val="24"/>
              </w:rPr>
              <w:t>1-9</w:t>
            </w:r>
          </w:p>
          <w:p w:rsidR="00DB0E63" w:rsidRDefault="00DB0E63" w:rsidP="00B570DB">
            <w:pPr>
              <w:pStyle w:val="TableParagraph"/>
              <w:ind w:right="163"/>
              <w:jc w:val="center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285D00" w:rsidRDefault="00EA3770" w:rsidP="00B570DB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</w:tbl>
    <w:p w:rsidR="00DB0E63" w:rsidRDefault="00DB0E63" w:rsidP="00DB0E63">
      <w:pPr>
        <w:pStyle w:val="ae"/>
        <w:tabs>
          <w:tab w:val="left" w:pos="1680"/>
        </w:tabs>
        <w:spacing w:before="89" w:line="360" w:lineRule="auto"/>
        <w:ind w:left="1134" w:right="900" w:firstLine="0"/>
        <w:rPr>
          <w:b/>
          <w:sz w:val="28"/>
        </w:rPr>
      </w:pPr>
    </w:p>
    <w:p w:rsidR="00285D00" w:rsidRDefault="00EA3770" w:rsidP="00B7443B">
      <w:pPr>
        <w:pStyle w:val="ae"/>
        <w:numPr>
          <w:ilvl w:val="0"/>
          <w:numId w:val="6"/>
        </w:numPr>
        <w:tabs>
          <w:tab w:val="left" w:pos="1680"/>
        </w:tabs>
        <w:spacing w:before="89" w:line="360" w:lineRule="auto"/>
        <w:ind w:left="567" w:right="900" w:firstLine="567"/>
        <w:rPr>
          <w:b/>
          <w:sz w:val="28"/>
        </w:rPr>
      </w:pPr>
      <w:r>
        <w:rPr>
          <w:b/>
          <w:sz w:val="28"/>
        </w:rPr>
        <w:lastRenderedPageBreak/>
        <w:t>Перечень учебно-методического обеспечения для самостоятельной работы обучающихся 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:rsidR="00285D00" w:rsidRDefault="00EA3770" w:rsidP="00B7443B">
      <w:pPr>
        <w:pStyle w:val="ae"/>
        <w:numPr>
          <w:ilvl w:val="1"/>
          <w:numId w:val="6"/>
        </w:numPr>
        <w:tabs>
          <w:tab w:val="left" w:pos="1975"/>
        </w:tabs>
        <w:spacing w:line="362" w:lineRule="auto"/>
        <w:ind w:left="567" w:right="900" w:firstLine="567"/>
        <w:rPr>
          <w:b/>
          <w:sz w:val="28"/>
        </w:rPr>
      </w:pPr>
      <w:r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</w:p>
    <w:p w:rsidR="00285D00" w:rsidRDefault="00285D00">
      <w:pPr>
        <w:pStyle w:val="a9"/>
        <w:spacing w:before="7"/>
        <w:ind w:left="0"/>
        <w:rPr>
          <w:b/>
          <w:sz w:val="27"/>
        </w:rPr>
      </w:pPr>
    </w:p>
    <w:tbl>
      <w:tblPr>
        <w:tblStyle w:val="TableNormal"/>
        <w:tblW w:w="10661" w:type="dxa"/>
        <w:tblInd w:w="24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81"/>
        <w:gridCol w:w="4395"/>
        <w:gridCol w:w="3685"/>
      </w:tblGrid>
      <w:tr w:rsidR="00285D00" w:rsidTr="00DB0E63">
        <w:trPr>
          <w:trHeight w:val="753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before="97"/>
              <w:ind w:left="136" w:right="109" w:firstLine="25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</w:t>
            </w:r>
            <w:r w:rsidR="003E27F9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before="97"/>
              <w:ind w:left="141" w:right="2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before="97"/>
              <w:ind w:left="235" w:right="117" w:firstLine="13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85D00" w:rsidTr="00DB0E63">
        <w:trPr>
          <w:trHeight w:val="1932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Введение в изучение органов и права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spacing w:before="1"/>
              <w:ind w:left="141" w:right="2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Международно-правовые теории интеграции. Федерализм.</w:t>
            </w:r>
          </w:p>
          <w:p w:rsidR="00285D00" w:rsidRDefault="00EA3770" w:rsidP="00B570DB">
            <w:pPr>
              <w:pStyle w:val="TableParagraph"/>
              <w:spacing w:before="1"/>
              <w:ind w:left="141" w:right="2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Функционализм.</w:t>
            </w:r>
          </w:p>
          <w:p w:rsidR="00285D00" w:rsidRDefault="00EA3770" w:rsidP="00B570DB">
            <w:pPr>
              <w:pStyle w:val="TableParagraph"/>
              <w:spacing w:before="1"/>
              <w:ind w:left="141" w:right="2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Межправительственный метод.</w:t>
            </w:r>
          </w:p>
          <w:p w:rsidR="00285D00" w:rsidRDefault="00EA3770" w:rsidP="00B570DB">
            <w:pPr>
              <w:pStyle w:val="TableParagraph"/>
              <w:ind w:left="141" w:right="2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Либеральный межправительственный метод.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</w:t>
            </w:r>
          </w:p>
          <w:p w:rsidR="00285D00" w:rsidRDefault="00EA3770" w:rsidP="00B570DB">
            <w:pPr>
              <w:pStyle w:val="TableParagraph"/>
              <w:spacing w:line="270" w:lineRule="atLeast"/>
              <w:ind w:left="106" w:right="28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изученного материала.</w:t>
            </w:r>
          </w:p>
        </w:tc>
      </w:tr>
      <w:tr w:rsidR="00285D00" w:rsidTr="00DB0E63">
        <w:trPr>
          <w:trHeight w:val="196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Право Евразийского экономического союза и международное право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41" w:right="2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Организации Объединенных Наций от 26 июня 1945 года и его значение для права ЕАЭС.</w:t>
            </w:r>
          </w:p>
          <w:p w:rsidR="00285D00" w:rsidRDefault="00EA3770" w:rsidP="00B570DB">
            <w:pPr>
              <w:pStyle w:val="TableParagraph"/>
              <w:ind w:left="141" w:right="2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Всемирной торговой организации и ее действие в правовой системе ЕАЭС и правовых системах государств-членов ЕАЭС.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190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Характеристика основных учредительных документов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41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Таможенный кодекс таможенного союза от 27 ноября 2009 года.</w:t>
            </w:r>
          </w:p>
          <w:p w:rsidR="00285D00" w:rsidRDefault="00EA3770" w:rsidP="00B570DB">
            <w:pPr>
              <w:pStyle w:val="TableParagraph"/>
              <w:ind w:left="141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Таможенный кодекс Евразийского экономического союза от 11 апреля 2017 года.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211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Действие иных источников международного права в правовой системе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инструменты защиты прав человека и гражданина в правовой системе ЕАЭС.</w:t>
            </w:r>
          </w:p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пакт о гражданских и политических правах от 16 декабря 1966 года.</w:t>
            </w:r>
          </w:p>
          <w:p w:rsidR="00285D00" w:rsidRDefault="00285D00" w:rsidP="00B570DB">
            <w:pPr>
              <w:pStyle w:val="TableParagraph"/>
              <w:spacing w:line="270" w:lineRule="atLeast"/>
              <w:ind w:left="141" w:right="291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165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Соотношение права ЕАЭС с национальным правом государств-членов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Действие уголовного и административного законодательства государств в правовой системе ЕАЭС.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283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Институциональная основа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Евразийская экономическая комиссия полномочия и компетенция. Органы аудита.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165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 Евразийская экономическая комиссия – основной регулирующий орган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 прямого действия и верховенства права ЕАЭС. Экстерриториальное действие права ЕАЭС.</w:t>
            </w:r>
          </w:p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регулирующего воздействия актов ЕЭК.</w:t>
            </w:r>
          </w:p>
          <w:p w:rsidR="00285D00" w:rsidRDefault="00285D00" w:rsidP="00B570DB">
            <w:pPr>
              <w:pStyle w:val="TableParagraph"/>
              <w:ind w:left="141" w:right="291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165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Введение в деятельность Суда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наднационального правосудия в сравнении с традиционными международными судами (Европейский суд по правам человека, Международный суд Организации объединенных наций)</w:t>
            </w:r>
          </w:p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становления Суда Евразийского экономического союза.</w:t>
            </w:r>
          </w:p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Экономический Суд Содружества Независимых Государств: компетенция, результаты деятельности, перспективы.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165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Основные учредительные документы Суда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о пребывании Суда ЕАЭС в Республике Беларусь.</w:t>
            </w:r>
          </w:p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Сравнительный анализ документов, регулирующих деятельность Суда ЕАЭС с документами, регулировавших деятельность Суда Евразийского экономического сообщества и других органов отправления правосудия.</w:t>
            </w:r>
          </w:p>
          <w:p w:rsidR="00285D00" w:rsidRDefault="00285D00" w:rsidP="00B570DB">
            <w:pPr>
              <w:pStyle w:val="TableParagraph"/>
              <w:ind w:left="141" w:right="291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165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Внутренняя структура Суда Евразийского экономического Союза и его составы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41" w:right="2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Коллегия Суда ЕАЭС, Апелляционная палата Суда ЕАЭС, Большая палата Суда ЕАЭС: порядок формирования и компетенция.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285D00" w:rsidTr="00DB0E63">
        <w:trPr>
          <w:trHeight w:val="165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Функции и компетенция Суда Евразийского экономического союза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восстановления нарушенных прав заявителей.</w:t>
            </w:r>
          </w:p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заполнения пробелов в праве. Консультативная компетенция Суда ЕАЭС по заявлению государств. Уполномоченные на обращение органы и организации.</w:t>
            </w:r>
          </w:p>
          <w:p w:rsidR="00285D00" w:rsidRDefault="00EA3770" w:rsidP="00B570DB">
            <w:pPr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Апелляционное обжалование актов Коллегии Суда ЕАЭС: порядок и пределы. Развитие компетенции Суда ЕАЭС.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D00" w:rsidRDefault="00EA3770" w:rsidP="00B570D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</w:tbl>
    <w:p w:rsidR="00285D00" w:rsidRDefault="00285D00">
      <w:pPr>
        <w:rPr>
          <w:sz w:val="24"/>
        </w:rPr>
      </w:pPr>
    </w:p>
    <w:p w:rsidR="00285D00" w:rsidRDefault="00285D00">
      <w:pPr>
        <w:rPr>
          <w:sz w:val="24"/>
        </w:rPr>
      </w:pPr>
    </w:p>
    <w:p w:rsidR="00285D00" w:rsidRDefault="00EA3770" w:rsidP="00B7443B">
      <w:pPr>
        <w:pStyle w:val="ae"/>
        <w:numPr>
          <w:ilvl w:val="1"/>
          <w:numId w:val="6"/>
        </w:numPr>
        <w:tabs>
          <w:tab w:val="left" w:pos="1946"/>
        </w:tabs>
        <w:spacing w:before="72" w:line="362" w:lineRule="auto"/>
        <w:ind w:left="567" w:right="900" w:firstLine="567"/>
        <w:rPr>
          <w:b/>
          <w:sz w:val="28"/>
        </w:rPr>
      </w:pPr>
      <w:r>
        <w:rPr>
          <w:b/>
          <w:sz w:val="28"/>
        </w:rPr>
        <w:t>Перечень вопросов, заданий, тем для подготовки к текущему контролю</w:t>
      </w:r>
    </w:p>
    <w:p w:rsidR="00285D00" w:rsidRDefault="00EA3770" w:rsidP="00B7443B">
      <w:pPr>
        <w:pStyle w:val="a9"/>
        <w:tabs>
          <w:tab w:val="left" w:pos="1770"/>
          <w:tab w:val="left" w:pos="2818"/>
          <w:tab w:val="left" w:pos="4519"/>
          <w:tab w:val="left" w:pos="6422"/>
          <w:tab w:val="left" w:pos="7317"/>
          <w:tab w:val="left" w:pos="7732"/>
          <w:tab w:val="left" w:pos="8220"/>
          <w:tab w:val="left" w:pos="9352"/>
        </w:tabs>
        <w:spacing w:line="360" w:lineRule="auto"/>
        <w:ind w:left="567" w:right="900" w:firstLine="567"/>
      </w:pPr>
      <w:r>
        <w:t>В</w:t>
      </w:r>
      <w:r>
        <w:tab/>
        <w:t>рамках</w:t>
      </w:r>
      <w:r>
        <w:tab/>
        <w:t>дисциплины «Право евраз</w:t>
      </w:r>
      <w:r w:rsidR="003E27F9">
        <w:t>ийской экономической интеграции</w:t>
      </w:r>
      <w:r>
        <w:t xml:space="preserve"> (на английском языке)</w:t>
      </w:r>
      <w:r w:rsidR="003E27F9">
        <w:t>»</w:t>
      </w:r>
      <w:r>
        <w:t xml:space="preserve"> студенты выполняют контрольную работу.</w:t>
      </w:r>
    </w:p>
    <w:p w:rsidR="00285D00" w:rsidRDefault="00EA3770" w:rsidP="00B7443B">
      <w:pPr>
        <w:ind w:left="567" w:right="900" w:firstLine="567"/>
        <w:rPr>
          <w:b/>
          <w:sz w:val="28"/>
        </w:rPr>
      </w:pPr>
      <w:r>
        <w:rPr>
          <w:b/>
          <w:sz w:val="28"/>
        </w:rPr>
        <w:lastRenderedPageBreak/>
        <w:t>Примерные варианты контрольной работы:</w:t>
      </w:r>
    </w:p>
    <w:p w:rsidR="00285D00" w:rsidRDefault="00285D00" w:rsidP="00B7443B">
      <w:pPr>
        <w:ind w:left="567" w:right="900" w:firstLine="567"/>
        <w:rPr>
          <w:b/>
          <w:sz w:val="28"/>
        </w:rPr>
      </w:pPr>
    </w:p>
    <w:p w:rsidR="00285D00" w:rsidRDefault="00EA3770" w:rsidP="00B7443B">
      <w:pPr>
        <w:ind w:left="567" w:right="900" w:firstLine="567"/>
        <w:jc w:val="both"/>
        <w:rPr>
          <w:sz w:val="28"/>
        </w:rPr>
      </w:pPr>
      <w:r>
        <w:rPr>
          <w:sz w:val="28"/>
        </w:rPr>
        <w:t>Вариант 1.</w:t>
      </w:r>
    </w:p>
    <w:p w:rsidR="00285D00" w:rsidRDefault="00285D00" w:rsidP="00B7443B">
      <w:pPr>
        <w:ind w:left="567" w:right="900" w:firstLine="567"/>
        <w:jc w:val="both"/>
        <w:rPr>
          <w:sz w:val="28"/>
        </w:rPr>
      </w:pPr>
    </w:p>
    <w:p w:rsidR="00285D00" w:rsidRDefault="00EA3770" w:rsidP="00B7443B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>
        <w:rPr>
          <w:szCs w:val="22"/>
        </w:rPr>
        <w:t xml:space="preserve">Понятие международной экономической интеграции, история создания ЕАЭС. </w:t>
      </w:r>
    </w:p>
    <w:p w:rsidR="00285D00" w:rsidRDefault="00EA3770" w:rsidP="00B7443B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>
        <w:rPr>
          <w:szCs w:val="22"/>
        </w:rPr>
        <w:t>Оценка регулирующего воздействия актов ЕЭК.</w:t>
      </w:r>
    </w:p>
    <w:p w:rsidR="00285D00" w:rsidRDefault="00EA3770" w:rsidP="00B7443B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>
        <w:rPr>
          <w:szCs w:val="22"/>
        </w:rPr>
        <w:t>Экстерриториальное действие права ЕАЭС</w:t>
      </w:r>
    </w:p>
    <w:p w:rsidR="00285D00" w:rsidRDefault="00285D00" w:rsidP="00B7443B">
      <w:pPr>
        <w:pStyle w:val="a9"/>
        <w:ind w:left="567" w:right="900" w:firstLine="567"/>
        <w:jc w:val="both"/>
        <w:rPr>
          <w:szCs w:val="22"/>
        </w:rPr>
      </w:pPr>
    </w:p>
    <w:p w:rsidR="00285D00" w:rsidRDefault="00EA3770" w:rsidP="00B7443B">
      <w:pPr>
        <w:pStyle w:val="a9"/>
        <w:ind w:left="567" w:right="900" w:firstLine="567"/>
        <w:jc w:val="both"/>
        <w:rPr>
          <w:szCs w:val="22"/>
        </w:rPr>
      </w:pPr>
      <w:r>
        <w:rPr>
          <w:szCs w:val="22"/>
        </w:rPr>
        <w:t>Вариант 2.</w:t>
      </w:r>
    </w:p>
    <w:p w:rsidR="00285D00" w:rsidRDefault="00285D00" w:rsidP="00B7443B">
      <w:pPr>
        <w:pStyle w:val="a9"/>
        <w:ind w:left="567" w:right="900" w:firstLine="567"/>
        <w:jc w:val="both"/>
        <w:rPr>
          <w:szCs w:val="22"/>
        </w:rPr>
      </w:pPr>
    </w:p>
    <w:p w:rsidR="00285D00" w:rsidRDefault="00EA3770" w:rsidP="00B7443B">
      <w:pPr>
        <w:pStyle w:val="a9"/>
        <w:numPr>
          <w:ilvl w:val="0"/>
          <w:numId w:val="9"/>
        </w:numPr>
        <w:ind w:left="567" w:right="900" w:firstLine="567"/>
        <w:jc w:val="both"/>
        <w:rPr>
          <w:szCs w:val="22"/>
        </w:rPr>
      </w:pPr>
      <w:r>
        <w:rPr>
          <w:szCs w:val="22"/>
        </w:rPr>
        <w:t>Принцип прямого действия и верховенства права ЕАЭС.</w:t>
      </w:r>
    </w:p>
    <w:p w:rsidR="00285D00" w:rsidRDefault="00EA3770" w:rsidP="00B7443B">
      <w:pPr>
        <w:pStyle w:val="a9"/>
        <w:numPr>
          <w:ilvl w:val="0"/>
          <w:numId w:val="9"/>
        </w:numPr>
        <w:ind w:left="567" w:right="900" w:firstLine="567"/>
        <w:jc w:val="both"/>
        <w:rPr>
          <w:szCs w:val="22"/>
        </w:rPr>
      </w:pPr>
      <w:r>
        <w:rPr>
          <w:szCs w:val="22"/>
        </w:rPr>
        <w:t>Действие актов ЕЭК в праве ЕАЭС и национальном праве государств</w:t>
      </w:r>
    </w:p>
    <w:p w:rsidR="00285D00" w:rsidRDefault="00EA3770" w:rsidP="00B7443B">
      <w:pPr>
        <w:pStyle w:val="a9"/>
        <w:numPr>
          <w:ilvl w:val="0"/>
          <w:numId w:val="9"/>
        </w:numPr>
        <w:ind w:left="567" w:right="900" w:firstLine="567"/>
        <w:jc w:val="both"/>
      </w:pPr>
      <w:r>
        <w:rPr>
          <w:szCs w:val="22"/>
        </w:rPr>
        <w:t xml:space="preserve">Евразийская экономическая комиссия и ее компетенция. </w:t>
      </w:r>
    </w:p>
    <w:p w:rsidR="00285D00" w:rsidRDefault="00285D00" w:rsidP="00B7443B">
      <w:pPr>
        <w:pStyle w:val="a9"/>
        <w:ind w:left="567" w:right="900" w:firstLine="567"/>
        <w:rPr>
          <w:b/>
        </w:rPr>
      </w:pPr>
    </w:p>
    <w:p w:rsidR="00285D00" w:rsidRDefault="00285D00" w:rsidP="00B7443B">
      <w:pPr>
        <w:pStyle w:val="a9"/>
        <w:ind w:left="567" w:right="900" w:firstLine="567"/>
        <w:rPr>
          <w:b/>
          <w:szCs w:val="22"/>
        </w:rPr>
      </w:pPr>
    </w:p>
    <w:p w:rsidR="00285D00" w:rsidRDefault="00EA3770" w:rsidP="00B7443B">
      <w:pPr>
        <w:pStyle w:val="a9"/>
        <w:ind w:left="567" w:right="900" w:firstLine="567"/>
        <w:rPr>
          <w:b/>
        </w:rPr>
      </w:pPr>
      <w:r>
        <w:rPr>
          <w:b/>
        </w:rPr>
        <w:t>Перечень примерных тем для докладов:</w:t>
      </w:r>
    </w:p>
    <w:p w:rsidR="00285D00" w:rsidRDefault="00EA3770" w:rsidP="00B570DB">
      <w:pPr>
        <w:pStyle w:val="ae"/>
        <w:numPr>
          <w:ilvl w:val="0"/>
          <w:numId w:val="5"/>
        </w:numPr>
        <w:tabs>
          <w:tab w:val="left" w:pos="671"/>
          <w:tab w:val="left" w:pos="672"/>
          <w:tab w:val="left" w:pos="2073"/>
          <w:tab w:val="left" w:pos="3486"/>
          <w:tab w:val="left" w:pos="3934"/>
          <w:tab w:val="left" w:pos="5809"/>
          <w:tab w:val="left" w:pos="7216"/>
          <w:tab w:val="left" w:pos="7648"/>
        </w:tabs>
        <w:spacing w:before="156" w:line="360" w:lineRule="auto"/>
        <w:ind w:left="567" w:right="900" w:firstLine="567"/>
        <w:rPr>
          <w:sz w:val="28"/>
        </w:rPr>
      </w:pPr>
      <w:r>
        <w:rPr>
          <w:sz w:val="28"/>
        </w:rPr>
        <w:t>Право Всемирной торговой организации и ее действие в правовой системе ЕАЭС и правовых системах государств-членов ЕАЭС.</w:t>
      </w:r>
    </w:p>
    <w:p w:rsidR="00B570DB" w:rsidRDefault="00EA3770" w:rsidP="00B570DB">
      <w:pPr>
        <w:pStyle w:val="ae"/>
        <w:numPr>
          <w:ilvl w:val="0"/>
          <w:numId w:val="5"/>
        </w:numPr>
        <w:tabs>
          <w:tab w:val="left" w:pos="671"/>
          <w:tab w:val="left" w:pos="672"/>
        </w:tabs>
        <w:spacing w:before="1" w:line="360" w:lineRule="auto"/>
        <w:ind w:left="567" w:right="900" w:firstLine="567"/>
        <w:rPr>
          <w:sz w:val="28"/>
        </w:rPr>
      </w:pPr>
      <w:r>
        <w:rPr>
          <w:sz w:val="28"/>
        </w:rPr>
        <w:t>Дуализм правового регулирования в ЕАЭС.</w:t>
      </w:r>
    </w:p>
    <w:p w:rsidR="00B570DB" w:rsidRDefault="00EA3770" w:rsidP="00B570DB">
      <w:pPr>
        <w:pStyle w:val="ae"/>
        <w:numPr>
          <w:ilvl w:val="0"/>
          <w:numId w:val="5"/>
        </w:numPr>
        <w:tabs>
          <w:tab w:val="left" w:pos="671"/>
          <w:tab w:val="left" w:pos="672"/>
        </w:tabs>
        <w:spacing w:before="1" w:line="360" w:lineRule="auto"/>
        <w:ind w:left="567" w:right="900" w:firstLine="567"/>
        <w:rPr>
          <w:sz w:val="28"/>
        </w:rPr>
      </w:pPr>
      <w:r w:rsidRPr="00B570DB">
        <w:rPr>
          <w:sz w:val="28"/>
        </w:rPr>
        <w:t>Соотношение конституционного права и права ЕАЭС.</w:t>
      </w:r>
    </w:p>
    <w:p w:rsidR="00285D00" w:rsidRPr="00B570DB" w:rsidRDefault="00EA3770" w:rsidP="00B570DB">
      <w:pPr>
        <w:pStyle w:val="ae"/>
        <w:numPr>
          <w:ilvl w:val="0"/>
          <w:numId w:val="5"/>
        </w:numPr>
        <w:tabs>
          <w:tab w:val="left" w:pos="671"/>
          <w:tab w:val="left" w:pos="672"/>
        </w:tabs>
        <w:spacing w:before="1" w:line="360" w:lineRule="auto"/>
        <w:ind w:left="567" w:right="900" w:firstLine="567"/>
        <w:rPr>
          <w:sz w:val="28"/>
        </w:rPr>
      </w:pPr>
      <w:r w:rsidRPr="00B570DB">
        <w:rPr>
          <w:sz w:val="28"/>
        </w:rPr>
        <w:t>Процедура заключения международных договоров, их толкование в рамках ЕАЭС.</w:t>
      </w:r>
    </w:p>
    <w:p w:rsidR="00285D00" w:rsidRDefault="00EA3770" w:rsidP="00B570DB">
      <w:pPr>
        <w:pStyle w:val="ae"/>
        <w:numPr>
          <w:ilvl w:val="0"/>
          <w:numId w:val="5"/>
        </w:numPr>
        <w:tabs>
          <w:tab w:val="left" w:pos="671"/>
          <w:tab w:val="left" w:pos="672"/>
        </w:tabs>
        <w:spacing w:line="360" w:lineRule="auto"/>
        <w:ind w:left="567" w:right="900" w:firstLine="567"/>
        <w:rPr>
          <w:sz w:val="28"/>
        </w:rPr>
      </w:pPr>
      <w:r>
        <w:rPr>
          <w:sz w:val="28"/>
        </w:rPr>
        <w:t>Национальное право государств-членов ЕАЭС и его значение для функционирования ЕАЭС.</w:t>
      </w:r>
    </w:p>
    <w:p w:rsidR="00285D00" w:rsidRDefault="00EA3770" w:rsidP="00B570DB">
      <w:pPr>
        <w:pStyle w:val="ae"/>
        <w:numPr>
          <w:ilvl w:val="0"/>
          <w:numId w:val="5"/>
        </w:numPr>
        <w:tabs>
          <w:tab w:val="left" w:pos="671"/>
          <w:tab w:val="left" w:pos="672"/>
        </w:tabs>
        <w:spacing w:line="360" w:lineRule="auto"/>
        <w:ind w:left="567" w:right="900" w:firstLine="567"/>
        <w:rPr>
          <w:sz w:val="28"/>
        </w:rPr>
      </w:pPr>
      <w:r>
        <w:rPr>
          <w:sz w:val="28"/>
        </w:rPr>
        <w:t>Правовые позиции международных судов и их значение для развития права ЕАЭС.</w:t>
      </w:r>
    </w:p>
    <w:p w:rsidR="00285D00" w:rsidRDefault="00285D00" w:rsidP="00B7443B">
      <w:pPr>
        <w:pStyle w:val="a9"/>
        <w:spacing w:before="4"/>
        <w:ind w:left="567" w:right="900" w:firstLine="567"/>
        <w:rPr>
          <w:sz w:val="26"/>
        </w:rPr>
      </w:pPr>
    </w:p>
    <w:p w:rsidR="00285D00" w:rsidRDefault="00EA3770" w:rsidP="00B7443B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Примеры типовых ситуационных и тестовых заданий:</w:t>
      </w:r>
    </w:p>
    <w:p w:rsidR="00285D00" w:rsidRDefault="00EA3770" w:rsidP="00B7443B">
      <w:pPr>
        <w:pStyle w:val="a9"/>
        <w:spacing w:before="156" w:line="362" w:lineRule="auto"/>
        <w:ind w:left="567" w:right="900" w:firstLine="567"/>
        <w:jc w:val="both"/>
      </w:pPr>
      <w:r>
        <w:t xml:space="preserve">Пример ситуационного заданий: </w:t>
      </w:r>
      <w:r>
        <w:rPr>
          <w:u w:val="single"/>
        </w:rPr>
        <w:t>Ситуационное задание 1</w:t>
      </w:r>
    </w:p>
    <w:p w:rsidR="00285D00" w:rsidRDefault="00EA3770" w:rsidP="00B7443B">
      <w:pPr>
        <w:pStyle w:val="a9"/>
        <w:spacing w:line="360" w:lineRule="auto"/>
        <w:ind w:left="567" w:right="900" w:firstLine="567"/>
        <w:jc w:val="both"/>
      </w:pPr>
      <w:r>
        <w:t xml:space="preserve">На территории Республики Беларусь был издан Декрет Президента “О перспективах совершенствования таможенного законодательства Республики Беларусь”. </w:t>
      </w:r>
    </w:p>
    <w:p w:rsidR="00285D00" w:rsidRDefault="00EA3770" w:rsidP="00B7443B">
      <w:pPr>
        <w:pStyle w:val="a9"/>
        <w:spacing w:line="360" w:lineRule="auto"/>
        <w:ind w:left="567" w:right="900" w:firstLine="567"/>
        <w:jc w:val="both"/>
        <w:rPr>
          <w:i/>
          <w:iCs/>
        </w:rPr>
      </w:pPr>
      <w:r>
        <w:rPr>
          <w:i/>
          <w:iCs/>
        </w:rPr>
        <w:t xml:space="preserve">Укажите, следует ли считать данный источник примеров правотворчества ЕАЭС. </w:t>
      </w:r>
    </w:p>
    <w:p w:rsidR="00285D00" w:rsidRDefault="00EA3770" w:rsidP="00B7443B">
      <w:pPr>
        <w:pStyle w:val="a9"/>
        <w:spacing w:line="360" w:lineRule="auto"/>
        <w:ind w:left="567" w:right="900" w:firstLine="567"/>
        <w:jc w:val="both"/>
        <w:rPr>
          <w:i/>
          <w:iCs/>
        </w:rPr>
      </w:pPr>
      <w:r>
        <w:rPr>
          <w:i/>
          <w:iCs/>
        </w:rPr>
        <w:t xml:space="preserve">В каком нормативном акте содержится перечень источников права </w:t>
      </w:r>
      <w:r>
        <w:rPr>
          <w:i/>
          <w:iCs/>
        </w:rPr>
        <w:lastRenderedPageBreak/>
        <w:t xml:space="preserve">ЕАЭС? </w:t>
      </w:r>
    </w:p>
    <w:p w:rsidR="00285D00" w:rsidRDefault="00EA3770" w:rsidP="00B7443B">
      <w:pPr>
        <w:pStyle w:val="a9"/>
        <w:spacing w:before="1"/>
        <w:ind w:left="567" w:right="900" w:firstLine="567"/>
      </w:pPr>
      <w:r>
        <w:rPr>
          <w:u w:val="single"/>
        </w:rPr>
        <w:t>Ситуационное задание 2</w:t>
      </w:r>
    </w:p>
    <w:p w:rsidR="00285D00" w:rsidRDefault="00EA3770" w:rsidP="00B7443B">
      <w:pPr>
        <w:spacing w:line="360" w:lineRule="auto"/>
        <w:ind w:left="567" w:right="90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2011 г. был принят Договор о зоне свободной торговле на территориях стран СНГ. </w:t>
      </w:r>
    </w:p>
    <w:p w:rsidR="00285D00" w:rsidRDefault="00EA3770" w:rsidP="00B7443B">
      <w:pPr>
        <w:spacing w:line="360" w:lineRule="auto"/>
        <w:ind w:left="567" w:right="900" w:firstLine="567"/>
        <w:jc w:val="both"/>
        <w:rPr>
          <w:i/>
          <w:iCs/>
        </w:rPr>
      </w:pPr>
      <w:r>
        <w:rPr>
          <w:i/>
          <w:iCs/>
          <w:sz w:val="28"/>
          <w:szCs w:val="28"/>
        </w:rPr>
        <w:t xml:space="preserve">Уместно ли считать подобный источник основой современной Евразийской экономической интеграции? </w:t>
      </w:r>
    </w:p>
    <w:p w:rsidR="00285D00" w:rsidRDefault="00EA3770" w:rsidP="00B7443B">
      <w:pPr>
        <w:spacing w:line="360" w:lineRule="auto"/>
        <w:ind w:left="567" w:right="900" w:firstLine="567"/>
        <w:jc w:val="both"/>
        <w:rPr>
          <w:i/>
          <w:iCs/>
        </w:rPr>
      </w:pPr>
      <w:r>
        <w:rPr>
          <w:i/>
          <w:iCs/>
          <w:sz w:val="28"/>
          <w:szCs w:val="28"/>
        </w:rPr>
        <w:t xml:space="preserve">Назовите основные периоды становления организационной системы стран ЕАЭС.  </w:t>
      </w:r>
    </w:p>
    <w:p w:rsidR="00285D00" w:rsidRDefault="00EA3770" w:rsidP="00B7443B">
      <w:pPr>
        <w:spacing w:before="164"/>
        <w:ind w:left="567" w:right="900" w:firstLine="567"/>
        <w:rPr>
          <w:b/>
          <w:sz w:val="28"/>
        </w:rPr>
      </w:pPr>
      <w:r>
        <w:rPr>
          <w:b/>
          <w:sz w:val="28"/>
        </w:rPr>
        <w:t>Примеры типовых тестовых заданий:</w:t>
      </w:r>
    </w:p>
    <w:p w:rsidR="00285D00" w:rsidRDefault="00EA3770" w:rsidP="00DB0E63">
      <w:pPr>
        <w:pStyle w:val="a9"/>
        <w:tabs>
          <w:tab w:val="left" w:pos="10348"/>
        </w:tabs>
        <w:spacing w:before="156"/>
        <w:ind w:left="567" w:right="900" w:firstLine="567"/>
        <w:jc w:val="both"/>
      </w:pPr>
      <w:r>
        <w:rPr>
          <w:u w:val="single"/>
        </w:rPr>
        <w:t>Тестовое задание 1.</w:t>
      </w:r>
      <w:r>
        <w:t xml:space="preserve"> Евразийский экономический союз является: </w:t>
      </w:r>
    </w:p>
    <w:p w:rsidR="00285D00" w:rsidRDefault="00EA3770" w:rsidP="00DB0E63">
      <w:pPr>
        <w:pStyle w:val="a9"/>
        <w:tabs>
          <w:tab w:val="left" w:pos="10348"/>
        </w:tabs>
        <w:spacing w:before="156"/>
        <w:ind w:left="567" w:right="900" w:firstLine="567"/>
        <w:jc w:val="both"/>
      </w:pPr>
      <w:r>
        <w:t>А) правопреемником СНГ</w:t>
      </w:r>
    </w:p>
    <w:p w:rsidR="00285D00" w:rsidRDefault="00EA3770" w:rsidP="00DB0E63">
      <w:pPr>
        <w:pStyle w:val="a9"/>
        <w:tabs>
          <w:tab w:val="left" w:pos="10348"/>
        </w:tabs>
        <w:spacing w:before="156"/>
        <w:ind w:left="567" w:right="900" w:firstLine="567"/>
        <w:jc w:val="both"/>
      </w:pPr>
      <w:r>
        <w:t>Б) международной неправительственной организацией</w:t>
      </w:r>
    </w:p>
    <w:p w:rsidR="00285D00" w:rsidRDefault="00EA3770" w:rsidP="00DB0E63">
      <w:pPr>
        <w:pStyle w:val="a9"/>
        <w:tabs>
          <w:tab w:val="left" w:pos="10348"/>
        </w:tabs>
        <w:spacing w:before="156"/>
        <w:ind w:left="567" w:right="900" w:firstLine="567"/>
        <w:jc w:val="both"/>
      </w:pPr>
      <w:r>
        <w:t>В) правопреемником СССР</w:t>
      </w:r>
    </w:p>
    <w:p w:rsidR="00285D00" w:rsidRDefault="00EA3770" w:rsidP="00DB0E63">
      <w:pPr>
        <w:pStyle w:val="a9"/>
        <w:tabs>
          <w:tab w:val="left" w:pos="10348"/>
        </w:tabs>
        <w:spacing w:before="156"/>
        <w:ind w:left="567" w:right="900" w:firstLine="567"/>
        <w:jc w:val="both"/>
        <w:rPr>
          <w:sz w:val="30"/>
        </w:rPr>
      </w:pPr>
      <w:r>
        <w:t xml:space="preserve">Г) международной организацией региональной экономической интеграции, обладающей международной </w:t>
      </w:r>
      <w:proofErr w:type="spellStart"/>
      <w:r>
        <w:t>правосубъектностью</w:t>
      </w:r>
      <w:proofErr w:type="spellEnd"/>
    </w:p>
    <w:p w:rsidR="00285D00" w:rsidRDefault="00285D00" w:rsidP="00B7443B">
      <w:pPr>
        <w:pStyle w:val="a9"/>
        <w:tabs>
          <w:tab w:val="left" w:pos="10348"/>
        </w:tabs>
        <w:spacing w:before="9"/>
        <w:ind w:left="567" w:right="900" w:firstLine="567"/>
        <w:jc w:val="both"/>
        <w:rPr>
          <w:sz w:val="25"/>
        </w:rPr>
      </w:pP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rPr>
          <w:u w:val="single"/>
        </w:rPr>
        <w:t>Тестовое задание 2.</w:t>
      </w:r>
      <w:r>
        <w:t xml:space="preserve"> Постоянно действующим регулирующим органом ЕАЭС является: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 xml:space="preserve">А) Евразийская экономическая комиссия 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Б) Суд Евразийского экономического союза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В) Евразийский межправительственный совет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  <w:rPr>
          <w:sz w:val="25"/>
        </w:rPr>
      </w:pPr>
      <w:r>
        <w:t>Г) Совет Евразийской экономической комиссии</w:t>
      </w:r>
    </w:p>
    <w:p w:rsidR="00285D00" w:rsidRDefault="00285D0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  <w:rPr>
          <w:u w:val="single"/>
        </w:rPr>
      </w:pP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rPr>
          <w:u w:val="single"/>
        </w:rPr>
        <w:t>Тестовое задание 3.</w:t>
      </w:r>
      <w:r>
        <w:t xml:space="preserve"> Любое государство-член вправе выйти из Договора о Евразийском экономическом союзе: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А) после проведения общенационального референдума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Б) направив депозитарию настоящего Договора по дипломатическим каналам письменное уведомление о своем намерении выйти из настоящего Договора.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В) после одобрения Высшего Евразийского экономического совета</w:t>
      </w:r>
    </w:p>
    <w:p w:rsidR="00285D00" w:rsidRDefault="00EA3770" w:rsidP="00B7443B">
      <w:pPr>
        <w:pStyle w:val="a9"/>
        <w:tabs>
          <w:tab w:val="left" w:pos="10348"/>
        </w:tabs>
        <w:spacing w:line="360" w:lineRule="auto"/>
        <w:ind w:left="567" w:right="900" w:firstLine="567"/>
        <w:jc w:val="both"/>
        <w:rPr>
          <w:i/>
        </w:rPr>
      </w:pPr>
      <w:r>
        <w:t>Г) после одобрения Евразийской экономической комиссии</w:t>
      </w:r>
    </w:p>
    <w:p w:rsidR="00285D00" w:rsidRPr="00B62776" w:rsidRDefault="00285D00" w:rsidP="00B7443B">
      <w:pPr>
        <w:spacing w:line="360" w:lineRule="auto"/>
        <w:ind w:left="567" w:right="900" w:firstLine="567"/>
        <w:jc w:val="both"/>
        <w:rPr>
          <w:i/>
          <w:sz w:val="28"/>
          <w:szCs w:val="28"/>
        </w:rPr>
      </w:pPr>
    </w:p>
    <w:p w:rsidR="00285D00" w:rsidRPr="00B62776" w:rsidRDefault="00EA3770" w:rsidP="00B7443B">
      <w:pPr>
        <w:spacing w:line="360" w:lineRule="auto"/>
        <w:ind w:left="567" w:right="900" w:firstLine="567"/>
        <w:jc w:val="both"/>
        <w:rPr>
          <w:i/>
          <w:sz w:val="28"/>
          <w:szCs w:val="28"/>
        </w:rPr>
      </w:pPr>
      <w:r w:rsidRPr="00B62776"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права.</w:t>
      </w:r>
    </w:p>
    <w:p w:rsidR="00285D00" w:rsidRDefault="00285D00">
      <w:pPr>
        <w:pStyle w:val="1"/>
        <w:tabs>
          <w:tab w:val="left" w:pos="1873"/>
          <w:tab w:val="left" w:pos="2837"/>
          <w:tab w:val="left" w:pos="4526"/>
          <w:tab w:val="left" w:pos="5769"/>
          <w:tab w:val="left" w:pos="6501"/>
          <w:tab w:val="left" w:pos="8257"/>
        </w:tabs>
        <w:spacing w:line="360" w:lineRule="auto"/>
        <w:ind w:right="831" w:firstLine="708"/>
        <w:jc w:val="left"/>
      </w:pPr>
    </w:p>
    <w:p w:rsidR="00285D00" w:rsidRDefault="00EA3770" w:rsidP="00B7443B">
      <w:pPr>
        <w:pStyle w:val="1"/>
        <w:tabs>
          <w:tab w:val="left" w:pos="1873"/>
          <w:tab w:val="left" w:pos="2837"/>
          <w:tab w:val="left" w:pos="4526"/>
          <w:tab w:val="left" w:pos="5769"/>
          <w:tab w:val="left" w:pos="6501"/>
          <w:tab w:val="left" w:pos="8257"/>
        </w:tabs>
        <w:spacing w:line="360" w:lineRule="auto"/>
        <w:ind w:left="567" w:right="900" w:firstLine="567"/>
        <w:jc w:val="left"/>
      </w:pPr>
      <w:r>
        <w:t>7.</w:t>
      </w:r>
      <w:r>
        <w:tab/>
        <w:t>Фонд</w:t>
      </w:r>
      <w:r>
        <w:tab/>
        <w:t>оценочных</w:t>
      </w:r>
      <w:r>
        <w:tab/>
        <w:t>средств</w:t>
      </w:r>
      <w:r>
        <w:tab/>
        <w:t>для</w:t>
      </w:r>
      <w:r>
        <w:tab/>
        <w:t>проведения</w:t>
      </w:r>
      <w:r>
        <w:tab/>
      </w:r>
      <w:r>
        <w:rPr>
          <w:spacing w:val="-1"/>
        </w:rPr>
        <w:t xml:space="preserve">промежуточной </w:t>
      </w:r>
      <w:r>
        <w:t>аттестации обучающихся по</w:t>
      </w:r>
      <w:r>
        <w:rPr>
          <w:spacing w:val="-2"/>
        </w:rPr>
        <w:t xml:space="preserve"> </w:t>
      </w:r>
      <w:r>
        <w:t>дисциплине</w:t>
      </w:r>
    </w:p>
    <w:p w:rsidR="00285D00" w:rsidRDefault="00285D00" w:rsidP="00B7443B">
      <w:pPr>
        <w:pStyle w:val="a9"/>
        <w:spacing w:before="11"/>
        <w:ind w:left="567" w:right="900" w:firstLine="567"/>
        <w:rPr>
          <w:b/>
          <w:sz w:val="23"/>
        </w:rPr>
      </w:pPr>
    </w:p>
    <w:p w:rsidR="00285D00" w:rsidRDefault="00EA3770" w:rsidP="00B7443B">
      <w:pPr>
        <w:pStyle w:val="a9"/>
        <w:spacing w:line="360" w:lineRule="auto"/>
        <w:ind w:left="567" w:right="900" w:firstLine="567"/>
        <w:jc w:val="both"/>
      </w:pPr>
      <w: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85D00" w:rsidRDefault="00285D00" w:rsidP="00B7443B">
      <w:pPr>
        <w:pStyle w:val="a9"/>
        <w:spacing w:before="1"/>
        <w:ind w:left="567" w:right="900" w:firstLine="567"/>
        <w:rPr>
          <w:sz w:val="42"/>
        </w:rPr>
      </w:pPr>
    </w:p>
    <w:p w:rsidR="00B570DB" w:rsidRDefault="00B570DB" w:rsidP="00B570DB">
      <w:pPr>
        <w:pStyle w:val="1"/>
        <w:tabs>
          <w:tab w:val="left" w:pos="1872"/>
        </w:tabs>
        <w:spacing w:before="72"/>
        <w:ind w:left="567" w:right="900" w:firstLine="567"/>
        <w:rPr>
          <w:bCs w:val="0"/>
          <w:szCs w:val="22"/>
        </w:rPr>
      </w:pPr>
      <w:r w:rsidRPr="00B570DB">
        <w:rPr>
          <w:bCs w:val="0"/>
          <w:szCs w:val="22"/>
        </w:rPr>
        <w:t>Перечень примерных контрольных заданий или иных материалов, необходимых для оценки индикаторов достижения компетенций, умений и знаний</w:t>
      </w:r>
    </w:p>
    <w:tbl>
      <w:tblPr>
        <w:tblStyle w:val="af4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551"/>
        <w:gridCol w:w="4536"/>
      </w:tblGrid>
      <w:tr w:rsidR="00B570DB" w:rsidTr="00DB0E63">
        <w:tc>
          <w:tcPr>
            <w:tcW w:w="1985" w:type="dxa"/>
            <w:shd w:val="clear" w:color="auto" w:fill="auto"/>
          </w:tcPr>
          <w:p w:rsidR="00B570DB" w:rsidRPr="00DB0E63" w:rsidRDefault="00B570DB" w:rsidP="00B570DB">
            <w:pPr>
              <w:tabs>
                <w:tab w:val="left" w:pos="-109"/>
              </w:tabs>
              <w:ind w:left="-109" w:right="-3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B0E63">
              <w:rPr>
                <w:rFonts w:eastAsia="Calibri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0DB" w:rsidRPr="00DB0E63" w:rsidRDefault="00B570DB" w:rsidP="00B570DB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DB0E6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570DB" w:rsidRPr="00DB0E63" w:rsidRDefault="00B570DB" w:rsidP="00B570DB">
            <w:pPr>
              <w:tabs>
                <w:tab w:val="left" w:pos="0"/>
              </w:tabs>
              <w:jc w:val="center"/>
              <w:rPr>
                <w:rFonts w:eastAsia="Calibri"/>
                <w:b/>
              </w:rPr>
            </w:pPr>
            <w:r w:rsidRPr="00DB0E6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36" w:type="dxa"/>
            <w:shd w:val="clear" w:color="auto" w:fill="auto"/>
          </w:tcPr>
          <w:p w:rsidR="00B570DB" w:rsidRPr="00DB0E63" w:rsidRDefault="00B570DB" w:rsidP="00B570DB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DB0E63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570DB" w:rsidTr="00DB0E63">
        <w:tc>
          <w:tcPr>
            <w:tcW w:w="1985" w:type="dxa"/>
            <w:shd w:val="clear" w:color="auto" w:fill="auto"/>
          </w:tcPr>
          <w:p w:rsidR="00B570DB" w:rsidRPr="00DB0E63" w:rsidRDefault="00B570DB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DB0E63">
              <w:rPr>
                <w:b/>
                <w:bCs/>
                <w:iCs/>
                <w:sz w:val="24"/>
                <w:szCs w:val="24"/>
                <w:lang w:eastAsia="en-US"/>
              </w:rPr>
              <w:t>ПКП-1</w:t>
            </w:r>
          </w:p>
          <w:p w:rsidR="00B570DB" w:rsidRPr="00DB0E63" w:rsidRDefault="00B570DB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DB0E63">
              <w:rPr>
                <w:iCs/>
                <w:sz w:val="24"/>
                <w:szCs w:val="24"/>
                <w:lang w:eastAsia="en-US"/>
              </w:rPr>
              <w:t>Способность квалифицированно интерпретировать международные правовые акты, регулирующие международные финансовые и экономические отношения</w:t>
            </w:r>
          </w:p>
        </w:tc>
        <w:tc>
          <w:tcPr>
            <w:tcW w:w="1985" w:type="dxa"/>
            <w:shd w:val="clear" w:color="auto" w:fill="auto"/>
          </w:tcPr>
          <w:p w:rsidR="00B570DB" w:rsidRPr="00DB0E63" w:rsidRDefault="00732D97" w:rsidP="00732D97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>1. Понимает значение международных правовых актов в регулировании финансовых и экономических отношений.</w:t>
            </w:r>
          </w:p>
        </w:tc>
        <w:tc>
          <w:tcPr>
            <w:tcW w:w="2551" w:type="dxa"/>
            <w:shd w:val="clear" w:color="auto" w:fill="auto"/>
          </w:tcPr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b/>
                <w:bCs/>
                <w:iCs/>
                <w:lang w:eastAsia="en-US"/>
              </w:rPr>
              <w:t>Знать:</w:t>
            </w:r>
            <w:r w:rsidRPr="00DB0E63">
              <w:rPr>
                <w:iCs/>
                <w:lang w:eastAsia="en-US"/>
              </w:rPr>
              <w:t xml:space="preserve"> основные положения учредительного акта Евразийского экономического союза, а также его соотношение с иными международно-правовыми актами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  <w:p w:rsidR="00B570DB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b/>
                <w:bCs/>
                <w:iCs/>
                <w:lang w:eastAsia="en-US"/>
              </w:rPr>
              <w:t>Уметь:</w:t>
            </w:r>
            <w:r w:rsidRPr="00DB0E63">
              <w:rPr>
                <w:iCs/>
                <w:lang w:eastAsia="en-US"/>
              </w:rPr>
              <w:t xml:space="preserve"> четко систематизировать, обобщать и описывать правовые нормы, содержащиеся в учредительном акте ЕАЭС</w:t>
            </w:r>
          </w:p>
        </w:tc>
        <w:tc>
          <w:tcPr>
            <w:tcW w:w="4536" w:type="dxa"/>
            <w:shd w:val="clear" w:color="auto" w:fill="auto"/>
          </w:tcPr>
          <w:p w:rsidR="00B570DB" w:rsidRPr="00DB0E63" w:rsidRDefault="00B570DB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 xml:space="preserve">Проанализируйте положения документа - ГОСТ Р 56826-2015 для ответа на следующий вопрос –  может ли Российской Федерацией быть установлен больший объем защиты  объектов  интеллектуальной  собственности,  чем  это  предусмотрено международным правом и правом ЕАЭС? </w:t>
            </w:r>
          </w:p>
          <w:p w:rsidR="00B570DB" w:rsidRPr="00DB0E63" w:rsidRDefault="00B570DB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/>
                <w:iCs/>
                <w:lang w:eastAsia="en-US"/>
              </w:rPr>
              <w:t>Дайте развернутый ответ.</w:t>
            </w:r>
          </w:p>
          <w:p w:rsidR="00732D97" w:rsidRPr="00DB0E63" w:rsidRDefault="00732D97">
            <w:pPr>
              <w:pStyle w:val="Style25"/>
              <w:tabs>
                <w:tab w:val="left" w:pos="851"/>
              </w:tabs>
              <w:jc w:val="both"/>
              <w:rPr>
                <w:b/>
                <w:iCs/>
                <w:lang w:eastAsia="en-US"/>
              </w:rPr>
            </w:pPr>
          </w:p>
          <w:p w:rsidR="00B570DB" w:rsidRPr="00DB0E63" w:rsidRDefault="00B570DB">
            <w:pPr>
              <w:pStyle w:val="Style25"/>
              <w:tabs>
                <w:tab w:val="left" w:pos="851"/>
              </w:tabs>
              <w:jc w:val="both"/>
            </w:pPr>
            <w:r w:rsidRPr="00DB0E63">
              <w:t xml:space="preserve">Сравните  организационно-правовые  основы  деятельности  интеграций </w:t>
            </w:r>
            <w:proofErr w:type="spellStart"/>
            <w:r w:rsidRPr="00DB0E63">
              <w:t>Меркосур</w:t>
            </w:r>
            <w:proofErr w:type="spellEnd"/>
            <w:r w:rsidRPr="00DB0E63">
              <w:t xml:space="preserve">,  Андского  сообщества  и  аналогичные  положения  ЕАЭС.  </w:t>
            </w:r>
          </w:p>
          <w:p w:rsidR="00B570DB" w:rsidRPr="00DB0E63" w:rsidRDefault="00B570DB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DB0E63">
              <w:rPr>
                <w:i/>
                <w:iCs/>
              </w:rPr>
              <w:t>Какие функциональные отличия и сходства Вы можете заметить?</w:t>
            </w:r>
          </w:p>
        </w:tc>
      </w:tr>
      <w:tr w:rsidR="00732D97" w:rsidTr="00DB0E63">
        <w:tc>
          <w:tcPr>
            <w:tcW w:w="1985" w:type="dxa"/>
            <w:shd w:val="clear" w:color="auto" w:fill="auto"/>
          </w:tcPr>
          <w:p w:rsidR="00732D97" w:rsidRPr="00DB0E63" w:rsidRDefault="00732D97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32D97" w:rsidRPr="00DB0E63" w:rsidRDefault="00732D97" w:rsidP="00732D97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 xml:space="preserve">2. Грамотно применяет нормы права, регулирующие международные финансовые и экономические </w:t>
            </w:r>
            <w:r w:rsidRPr="00DB0E63">
              <w:rPr>
                <w:iCs/>
                <w:lang w:eastAsia="en-US"/>
              </w:rPr>
              <w:lastRenderedPageBreak/>
              <w:t xml:space="preserve">отношения.  </w:t>
            </w:r>
          </w:p>
        </w:tc>
        <w:tc>
          <w:tcPr>
            <w:tcW w:w="2551" w:type="dxa"/>
            <w:shd w:val="clear" w:color="auto" w:fill="auto"/>
          </w:tcPr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b/>
                <w:bCs/>
                <w:iCs/>
                <w:lang w:eastAsia="en-US"/>
              </w:rPr>
              <w:lastRenderedPageBreak/>
              <w:t>Знать:</w:t>
            </w:r>
            <w:r w:rsidRPr="00DB0E63">
              <w:rPr>
                <w:iCs/>
                <w:lang w:eastAsia="en-US"/>
              </w:rPr>
              <w:t xml:space="preserve"> основные нормы учредительного акта ЕАЭС в области создания, функционирования и компетенции данного </w:t>
            </w:r>
            <w:r w:rsidRPr="00DB0E63">
              <w:rPr>
                <w:iCs/>
                <w:lang w:eastAsia="en-US"/>
              </w:rPr>
              <w:lastRenderedPageBreak/>
              <w:t>интеграционного объединения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b/>
                <w:bCs/>
                <w:iCs/>
                <w:lang w:eastAsia="en-US"/>
              </w:rPr>
            </w:pPr>
            <w:r w:rsidRPr="00DB0E63">
              <w:rPr>
                <w:b/>
                <w:bCs/>
                <w:iCs/>
                <w:lang w:eastAsia="en-US"/>
              </w:rPr>
              <w:t>Уметь:</w:t>
            </w:r>
            <w:r w:rsidRPr="00DB0E63">
              <w:rPr>
                <w:iCs/>
                <w:lang w:eastAsia="en-US"/>
              </w:rPr>
              <w:t xml:space="preserve"> применять международно-правовые нормы договора о создании ЕАЭС</w:t>
            </w:r>
          </w:p>
        </w:tc>
        <w:tc>
          <w:tcPr>
            <w:tcW w:w="4536" w:type="dxa"/>
            <w:shd w:val="clear" w:color="auto" w:fill="auto"/>
          </w:tcPr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</w:pPr>
            <w:r w:rsidRPr="00DB0E63">
              <w:rPr>
                <w:iCs/>
                <w:lang w:eastAsia="en-US"/>
              </w:rPr>
              <w:lastRenderedPageBreak/>
              <w:t xml:space="preserve">Составьте  полный  перечень  решений  и  распоряжений  Высшего  Евразийского экономического  совета,  Евразийского  межправительственного  совета  и  Евразийской экономической комиссии, принятых в рамках их полномочий, предусмотренных Договором о </w:t>
            </w:r>
            <w:r w:rsidRPr="00DB0E63">
              <w:rPr>
                <w:iCs/>
                <w:lang w:eastAsia="en-US"/>
              </w:rPr>
              <w:lastRenderedPageBreak/>
              <w:t xml:space="preserve">евразийском  экономическом  союзе  и  международными  договорами  в  рамках  Союза. 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DB0E63">
              <w:rPr>
                <w:i/>
                <w:iCs/>
                <w:lang w:eastAsia="en-US"/>
              </w:rPr>
              <w:t>Произведите аналитику</w:t>
            </w:r>
            <w:r w:rsidRPr="00DB0E63">
              <w:rPr>
                <w:i/>
                <w:iCs/>
              </w:rPr>
              <w:t xml:space="preserve">. 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/>
              </w:rPr>
            </w:pP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>Составьте  полный  перечень  решений  Высшего  Евразийского  экономического  совета  и Евразийского межправительственного совета, которые подлежат исполнению государствами-членами в порядке, предусмотренном их национальным законодательством.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  <w:lang w:eastAsia="en-US"/>
              </w:rPr>
            </w:pPr>
            <w:r w:rsidRPr="00DB0E63">
              <w:rPr>
                <w:i/>
                <w:iCs/>
                <w:lang w:eastAsia="en-US"/>
              </w:rPr>
              <w:t>Проведите анализ</w:t>
            </w:r>
          </w:p>
          <w:p w:rsidR="00732D97" w:rsidRPr="00DB0E63" w:rsidRDefault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</w:tc>
      </w:tr>
      <w:tr w:rsidR="00732D97" w:rsidTr="00DB0E63">
        <w:tc>
          <w:tcPr>
            <w:tcW w:w="1985" w:type="dxa"/>
            <w:shd w:val="clear" w:color="auto" w:fill="auto"/>
          </w:tcPr>
          <w:p w:rsidR="00732D97" w:rsidRPr="00DB0E63" w:rsidRDefault="00732D97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32D97" w:rsidRPr="00DB0E63" w:rsidRDefault="00732D97" w:rsidP="00732D97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 xml:space="preserve">3. Осуществляет толкование международных правовых актов в целях устранения пробелов и коллизий в правоприменительной деятельности.  </w:t>
            </w:r>
          </w:p>
        </w:tc>
        <w:tc>
          <w:tcPr>
            <w:tcW w:w="2551" w:type="dxa"/>
            <w:shd w:val="clear" w:color="auto" w:fill="auto"/>
          </w:tcPr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b/>
                <w:bCs/>
                <w:iCs/>
                <w:lang w:eastAsia="en-US"/>
              </w:rPr>
              <w:t>Знать:</w:t>
            </w:r>
            <w:r w:rsidRPr="00DB0E63">
              <w:rPr>
                <w:iCs/>
                <w:lang w:eastAsia="en-US"/>
              </w:rPr>
              <w:t xml:space="preserve"> нормы права ЕАЭС в сфере регулирования внешнеэкономического взаимодействия государств-членов 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b/>
                <w:bCs/>
                <w:iCs/>
                <w:lang w:eastAsia="en-US"/>
              </w:rPr>
            </w:pPr>
            <w:r w:rsidRPr="00DB0E63">
              <w:rPr>
                <w:b/>
                <w:bCs/>
                <w:iCs/>
                <w:lang w:eastAsia="en-US"/>
              </w:rPr>
              <w:t>Уметь:</w:t>
            </w:r>
            <w:r w:rsidRPr="00DB0E63">
              <w:rPr>
                <w:iCs/>
                <w:lang w:eastAsia="en-US"/>
              </w:rPr>
              <w:t xml:space="preserve"> применять необходимые нормы права ЕАЭС в зависимости от рассматриваемых правоотношений</w:t>
            </w:r>
          </w:p>
        </w:tc>
        <w:tc>
          <w:tcPr>
            <w:tcW w:w="4536" w:type="dxa"/>
            <w:shd w:val="clear" w:color="auto" w:fill="auto"/>
          </w:tcPr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 xml:space="preserve">Как применяется предварительное таможенное декларирование в отношении товаров,  ввозимых на таможенную территорию Союза водным транспортом, в том числе, если в месте прибытия эти товары перегружаются на другие виды транспорта 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 xml:space="preserve">(автомобильный или железнодорожный) и помещаются под таможенную процедуру 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Cs/>
                <w:lang w:eastAsia="en-US"/>
              </w:rPr>
              <w:t>таможенного транзита?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/>
                <w:iCs/>
                <w:lang w:eastAsia="en-US"/>
              </w:rPr>
              <w:t>Дайте обоснованное разъяснение.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b/>
                <w:iCs/>
                <w:lang w:eastAsia="en-US"/>
              </w:rPr>
            </w:pP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t xml:space="preserve">На территории Республики Беларусь был издан Декрет Президента “О </w:t>
            </w:r>
            <w:r w:rsidRPr="00DB0E63">
              <w:rPr>
                <w:iCs/>
                <w:lang w:eastAsia="en-US"/>
              </w:rPr>
              <w:t xml:space="preserve">перспективах совершенствования таможенного законодательства Республики Беларусь”. 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DB0E63">
              <w:rPr>
                <w:i/>
                <w:iCs/>
                <w:lang w:eastAsia="en-US"/>
              </w:rPr>
              <w:t xml:space="preserve">Укажите, следует ли считать данный источник примеров правотворчества ЕАЭС. </w:t>
            </w:r>
          </w:p>
          <w:p w:rsidR="00732D97" w:rsidRPr="00DB0E63" w:rsidRDefault="00732D97" w:rsidP="00732D97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B0E63">
              <w:rPr>
                <w:i/>
                <w:iCs/>
                <w:lang w:eastAsia="en-US"/>
              </w:rPr>
              <w:t>В каком нормативном акте содержится перечень источников права ЕАЭС?</w:t>
            </w:r>
          </w:p>
        </w:tc>
      </w:tr>
      <w:tr w:rsidR="00B570DB" w:rsidTr="00DB0E63">
        <w:tc>
          <w:tcPr>
            <w:tcW w:w="1985" w:type="dxa"/>
            <w:shd w:val="clear" w:color="auto" w:fill="auto"/>
          </w:tcPr>
          <w:p w:rsidR="00732D97" w:rsidRPr="00DB0E63" w:rsidRDefault="00732D9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DB0E63">
              <w:rPr>
                <w:b/>
                <w:bCs/>
                <w:sz w:val="24"/>
                <w:szCs w:val="24"/>
                <w:lang w:eastAsia="en-US"/>
              </w:rPr>
              <w:t>ПКП-2</w:t>
            </w:r>
          </w:p>
          <w:p w:rsidR="00B570DB" w:rsidRPr="00DB0E63" w:rsidRDefault="00B570DB">
            <w:pPr>
              <w:jc w:val="both"/>
              <w:rPr>
                <w:sz w:val="24"/>
                <w:szCs w:val="24"/>
                <w:lang w:eastAsia="en-US"/>
              </w:rPr>
            </w:pPr>
            <w:r w:rsidRPr="00DB0E63">
              <w:rPr>
                <w:sz w:val="24"/>
                <w:szCs w:val="24"/>
                <w:lang w:eastAsia="en-US"/>
              </w:rPr>
              <w:t>Способность проводить анализ и давать квалификацию явлениям, событиям и фактам международной экономической и финансовой жизни</w:t>
            </w:r>
          </w:p>
        </w:tc>
        <w:tc>
          <w:tcPr>
            <w:tcW w:w="1985" w:type="dxa"/>
            <w:shd w:val="clear" w:color="auto" w:fill="auto"/>
          </w:tcPr>
          <w:p w:rsidR="00B570DB" w:rsidRPr="00DB0E63" w:rsidRDefault="00732D97">
            <w:pPr>
              <w:pStyle w:val="Default"/>
              <w:widowControl w:val="0"/>
              <w:jc w:val="both"/>
              <w:rPr>
                <w:bCs/>
              </w:rPr>
            </w:pPr>
            <w:r w:rsidRPr="00DB0E63">
              <w:rPr>
                <w:bCs/>
              </w:rPr>
              <w:t xml:space="preserve">1. 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международной </w:t>
            </w:r>
            <w:r w:rsidRPr="00DB0E63">
              <w:rPr>
                <w:bCs/>
              </w:rPr>
              <w:lastRenderedPageBreak/>
              <w:t xml:space="preserve">экономической и финансовой жизни.  </w:t>
            </w:r>
          </w:p>
        </w:tc>
        <w:tc>
          <w:tcPr>
            <w:tcW w:w="2551" w:type="dxa"/>
            <w:shd w:val="clear" w:color="auto" w:fill="auto"/>
          </w:tcPr>
          <w:p w:rsidR="00732D97" w:rsidRPr="00DB0E63" w:rsidRDefault="00732D97" w:rsidP="00732D97">
            <w:pPr>
              <w:pStyle w:val="Default"/>
              <w:jc w:val="both"/>
              <w:rPr>
                <w:bCs/>
              </w:rPr>
            </w:pPr>
            <w:r w:rsidRPr="00DB0E63">
              <w:rPr>
                <w:b/>
              </w:rPr>
              <w:lastRenderedPageBreak/>
              <w:t>Знать:</w:t>
            </w:r>
            <w:r w:rsidRPr="00DB0E63">
              <w:rPr>
                <w:bCs/>
              </w:rPr>
              <w:t xml:space="preserve"> основные решения Суда ЕАЭС при рассмотрении дел с участием хозяйствующих субъектов государств-членов ЕАЭС и соотносить их с нормами евразийского права</w:t>
            </w:r>
          </w:p>
          <w:p w:rsidR="00732D97" w:rsidRPr="00DB0E63" w:rsidRDefault="00732D97" w:rsidP="00732D97">
            <w:pPr>
              <w:pStyle w:val="Default"/>
              <w:jc w:val="both"/>
              <w:rPr>
                <w:bCs/>
              </w:rPr>
            </w:pPr>
          </w:p>
          <w:p w:rsidR="00B570DB" w:rsidRPr="00DB0E63" w:rsidRDefault="00732D97" w:rsidP="00732D97">
            <w:pPr>
              <w:pStyle w:val="Default"/>
              <w:widowControl w:val="0"/>
              <w:jc w:val="both"/>
              <w:rPr>
                <w:b/>
              </w:rPr>
            </w:pPr>
            <w:r w:rsidRPr="00DB0E63">
              <w:rPr>
                <w:b/>
              </w:rPr>
              <w:t>Уметь:</w:t>
            </w:r>
            <w:r w:rsidRPr="00DB0E63">
              <w:rPr>
                <w:bCs/>
              </w:rPr>
              <w:t xml:space="preserve"> анализировать правоотношения, возникающие в рамках евразийской интеграции на их </w:t>
            </w:r>
            <w:r w:rsidRPr="00DB0E63">
              <w:rPr>
                <w:bCs/>
              </w:rPr>
              <w:lastRenderedPageBreak/>
              <w:t>соответствие нормам международного экономического права</w:t>
            </w:r>
          </w:p>
        </w:tc>
        <w:tc>
          <w:tcPr>
            <w:tcW w:w="4536" w:type="dxa"/>
            <w:shd w:val="clear" w:color="auto" w:fill="auto"/>
          </w:tcPr>
          <w:p w:rsidR="00B570DB" w:rsidRPr="00DB0E63" w:rsidRDefault="00B570DB">
            <w:pPr>
              <w:pStyle w:val="Default"/>
              <w:widowControl w:val="0"/>
              <w:jc w:val="both"/>
            </w:pPr>
            <w:r w:rsidRPr="00DB0E63">
              <w:lastRenderedPageBreak/>
              <w:t xml:space="preserve">В 2011 г. был принят Договор о зоне свободной торговле на территориях </w:t>
            </w:r>
          </w:p>
          <w:p w:rsidR="00B570DB" w:rsidRPr="00DB0E63" w:rsidRDefault="00B570DB">
            <w:pPr>
              <w:pStyle w:val="Default"/>
              <w:widowControl w:val="0"/>
              <w:jc w:val="both"/>
            </w:pPr>
            <w:r w:rsidRPr="00DB0E63">
              <w:t xml:space="preserve">стран СНГ. </w:t>
            </w:r>
          </w:p>
          <w:p w:rsidR="00B570DB" w:rsidRPr="00DB0E63" w:rsidRDefault="00B570DB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DB0E63">
              <w:rPr>
                <w:i/>
                <w:iCs/>
              </w:rPr>
              <w:t xml:space="preserve">Уместно ли считать подобный источник основой современной Евразийской экономической интеграции? </w:t>
            </w:r>
          </w:p>
          <w:p w:rsidR="00B570DB" w:rsidRPr="00DB0E63" w:rsidRDefault="00B570DB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DB0E63">
              <w:rPr>
                <w:i/>
                <w:iCs/>
              </w:rPr>
              <w:t>Назовите основные периоды становления организационной системы стран ЕАЭС</w:t>
            </w:r>
          </w:p>
          <w:p w:rsidR="00732D97" w:rsidRPr="00DB0E63" w:rsidRDefault="00732D97">
            <w:pPr>
              <w:pStyle w:val="Default"/>
              <w:widowControl w:val="0"/>
              <w:jc w:val="both"/>
              <w:rPr>
                <w:b/>
              </w:rPr>
            </w:pPr>
          </w:p>
          <w:p w:rsidR="00B570DB" w:rsidRPr="00DB0E63" w:rsidRDefault="00B570DB">
            <w:pPr>
              <w:pStyle w:val="Default"/>
              <w:widowControl w:val="0"/>
              <w:jc w:val="both"/>
            </w:pPr>
            <w:r w:rsidRPr="00DB0E63">
              <w:t>Аргументируйте</w:t>
            </w:r>
            <w:r w:rsidR="00732D97" w:rsidRPr="00DB0E63">
              <w:t xml:space="preserve"> </w:t>
            </w:r>
            <w:r w:rsidRPr="00DB0E63">
              <w:t xml:space="preserve">соответствие  или  не  соответствие  Распоряжения  Евразийского межправительственного  совета  </w:t>
            </w:r>
            <w:proofErr w:type="spellStart"/>
            <w:r w:rsidRPr="00DB0E63">
              <w:t>No</w:t>
            </w:r>
            <w:proofErr w:type="spellEnd"/>
            <w:r w:rsidRPr="00DB0E63">
              <w:t xml:space="preserve">  1 от  31.01.2020  «О  ходе  работы  по  устранению государствами  - членами  Евразийского  экономического  союза  барьеров  в  рамках </w:t>
            </w:r>
            <w:r w:rsidRPr="00DB0E63">
              <w:lastRenderedPageBreak/>
              <w:t>функционирования  внутреннего  рынка  Евразийского  экономического  союза» законодательству РФ и международному законодательству</w:t>
            </w:r>
          </w:p>
          <w:p w:rsidR="00B570DB" w:rsidRPr="00DB0E63" w:rsidRDefault="00B570DB" w:rsidP="00AE0FFB">
            <w:pPr>
              <w:pStyle w:val="Default"/>
              <w:widowControl w:val="0"/>
              <w:rPr>
                <w:i/>
              </w:rPr>
            </w:pPr>
            <w:r w:rsidRPr="00DB0E63">
              <w:rPr>
                <w:i/>
              </w:rPr>
              <w:t>Дайте развернутый ответ.</w:t>
            </w:r>
          </w:p>
        </w:tc>
      </w:tr>
      <w:tr w:rsidR="00732D97" w:rsidTr="00DB0E63">
        <w:tc>
          <w:tcPr>
            <w:tcW w:w="1985" w:type="dxa"/>
            <w:shd w:val="clear" w:color="auto" w:fill="auto"/>
          </w:tcPr>
          <w:p w:rsidR="00732D97" w:rsidRPr="00DB0E63" w:rsidRDefault="00732D9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32D97" w:rsidRPr="00DB0E63" w:rsidRDefault="00732D97">
            <w:pPr>
              <w:pStyle w:val="Default"/>
              <w:widowControl w:val="0"/>
              <w:jc w:val="both"/>
              <w:rPr>
                <w:bCs/>
              </w:rPr>
            </w:pPr>
            <w:r w:rsidRPr="00DB0E63">
              <w:rPr>
                <w:bCs/>
              </w:rPr>
              <w:t xml:space="preserve">2. 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  </w:t>
            </w:r>
          </w:p>
        </w:tc>
        <w:tc>
          <w:tcPr>
            <w:tcW w:w="2551" w:type="dxa"/>
            <w:shd w:val="clear" w:color="auto" w:fill="auto"/>
          </w:tcPr>
          <w:p w:rsidR="00732D97" w:rsidRPr="00DB0E63" w:rsidRDefault="00732D97" w:rsidP="00732D97">
            <w:pPr>
              <w:pStyle w:val="Default"/>
              <w:jc w:val="both"/>
              <w:rPr>
                <w:bCs/>
              </w:rPr>
            </w:pPr>
            <w:r w:rsidRPr="00DB0E63">
              <w:rPr>
                <w:b/>
              </w:rPr>
              <w:t>Знать:</w:t>
            </w:r>
            <w:r w:rsidRPr="00DB0E63">
              <w:rPr>
                <w:bCs/>
              </w:rPr>
              <w:t xml:space="preserve"> основные международно-правовые нормы в области функционирования интеграционных объединений</w:t>
            </w:r>
          </w:p>
          <w:p w:rsidR="00732D97" w:rsidRPr="00DB0E63" w:rsidRDefault="00732D97" w:rsidP="00732D97">
            <w:pPr>
              <w:pStyle w:val="Default"/>
              <w:jc w:val="both"/>
              <w:rPr>
                <w:bCs/>
              </w:rPr>
            </w:pPr>
          </w:p>
          <w:p w:rsidR="00732D97" w:rsidRPr="00DB0E63" w:rsidRDefault="00732D97" w:rsidP="00732D97">
            <w:pPr>
              <w:pStyle w:val="Default"/>
              <w:jc w:val="both"/>
              <w:rPr>
                <w:b/>
              </w:rPr>
            </w:pPr>
            <w:r w:rsidRPr="00DB0E63">
              <w:rPr>
                <w:b/>
              </w:rPr>
              <w:t>Уметь:</w:t>
            </w:r>
            <w:r w:rsidRPr="00DB0E63">
              <w:rPr>
                <w:bCs/>
              </w:rPr>
              <w:t xml:space="preserve"> объективно оценивать международные правоотношение для разрешения спорных ситуаций, возникающий в рамках ЕАЭС</w:t>
            </w:r>
          </w:p>
        </w:tc>
        <w:tc>
          <w:tcPr>
            <w:tcW w:w="4536" w:type="dxa"/>
            <w:shd w:val="clear" w:color="auto" w:fill="auto"/>
          </w:tcPr>
          <w:p w:rsidR="00732D97" w:rsidRPr="00DB0E63" w:rsidRDefault="00732D97" w:rsidP="00732D97">
            <w:pPr>
              <w:pStyle w:val="Default"/>
              <w:widowControl w:val="0"/>
              <w:jc w:val="both"/>
            </w:pPr>
            <w:r w:rsidRPr="00DB0E63">
              <w:t xml:space="preserve">На основе исследования российского законодательства и законодательства ЕАЭС проанализируйте, каким образом обязательства, взятые на себя государствами-членами ЕАЭС отражаются в российском законодательстве. </w:t>
            </w:r>
          </w:p>
          <w:p w:rsidR="00732D97" w:rsidRPr="00DB0E63" w:rsidRDefault="00732D97" w:rsidP="00732D97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DB0E63">
              <w:rPr>
                <w:i/>
                <w:iCs/>
              </w:rPr>
              <w:t>Приведите 6 примеров.</w:t>
            </w:r>
          </w:p>
          <w:p w:rsidR="00732D97" w:rsidRPr="00DB0E63" w:rsidRDefault="00732D97" w:rsidP="00732D97">
            <w:pPr>
              <w:pStyle w:val="Default"/>
              <w:widowControl w:val="0"/>
              <w:jc w:val="both"/>
              <w:rPr>
                <w:i/>
                <w:iCs/>
              </w:rPr>
            </w:pPr>
          </w:p>
          <w:p w:rsidR="00732D97" w:rsidRPr="00DB0E63" w:rsidRDefault="00732D97" w:rsidP="00732D97">
            <w:pPr>
              <w:pStyle w:val="Default"/>
              <w:widowControl w:val="0"/>
              <w:jc w:val="both"/>
            </w:pPr>
            <w:r w:rsidRPr="00DB0E63">
              <w:t>Проанализируйте, каким образом можно обратиться в суд общей юрисдикции РФ за защитой иностранным инвестором нарушенного права, предусмотренного Соглашением о свободной торговле между ЕАЭС и Вьетнамом.</w:t>
            </w:r>
          </w:p>
          <w:p w:rsidR="00732D97" w:rsidRPr="00DB0E63" w:rsidRDefault="00732D97" w:rsidP="00732D97">
            <w:pPr>
              <w:pStyle w:val="Default"/>
              <w:widowControl w:val="0"/>
              <w:jc w:val="both"/>
              <w:rPr>
                <w:i/>
              </w:rPr>
            </w:pPr>
            <w:r w:rsidRPr="00DB0E63">
              <w:rPr>
                <w:i/>
              </w:rPr>
              <w:t>Дайте развернутый ответ</w:t>
            </w:r>
            <w:r w:rsidRPr="00DB0E63">
              <w:t>.</w:t>
            </w:r>
          </w:p>
          <w:p w:rsidR="00732D97" w:rsidRPr="00DB0E63" w:rsidRDefault="00732D97">
            <w:pPr>
              <w:pStyle w:val="Default"/>
              <w:widowControl w:val="0"/>
              <w:jc w:val="both"/>
            </w:pPr>
          </w:p>
        </w:tc>
      </w:tr>
      <w:tr w:rsidR="00732D97" w:rsidTr="00DB0E63">
        <w:tc>
          <w:tcPr>
            <w:tcW w:w="1985" w:type="dxa"/>
            <w:shd w:val="clear" w:color="auto" w:fill="auto"/>
          </w:tcPr>
          <w:p w:rsidR="00732D97" w:rsidRPr="00DB0E63" w:rsidRDefault="00732D9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32D97" w:rsidRPr="00DB0E63" w:rsidRDefault="00AE0FFB">
            <w:pPr>
              <w:pStyle w:val="Default"/>
              <w:widowControl w:val="0"/>
              <w:jc w:val="both"/>
              <w:rPr>
                <w:bCs/>
              </w:rPr>
            </w:pPr>
            <w:r w:rsidRPr="00DB0E63">
              <w:rPr>
                <w:bCs/>
              </w:rPr>
              <w:t xml:space="preserve">3. </w:t>
            </w:r>
            <w:r w:rsidR="00732D97" w:rsidRPr="00DB0E63">
              <w:rPr>
                <w:bCs/>
              </w:rPr>
              <w:t>Демонстрирует навыки анализа правоприменительной практики.</w:t>
            </w:r>
          </w:p>
        </w:tc>
        <w:tc>
          <w:tcPr>
            <w:tcW w:w="2551" w:type="dxa"/>
            <w:shd w:val="clear" w:color="auto" w:fill="auto"/>
          </w:tcPr>
          <w:p w:rsidR="00AE0FFB" w:rsidRPr="00DB0E63" w:rsidRDefault="00AE0FFB" w:rsidP="00AE0FFB">
            <w:pPr>
              <w:pStyle w:val="Default"/>
              <w:jc w:val="both"/>
              <w:rPr>
                <w:bCs/>
              </w:rPr>
            </w:pPr>
            <w:r w:rsidRPr="00DB0E63">
              <w:rPr>
                <w:b/>
              </w:rPr>
              <w:t>Знать:</w:t>
            </w:r>
            <w:r w:rsidRPr="00DB0E63">
              <w:rPr>
                <w:bCs/>
              </w:rPr>
              <w:t xml:space="preserve"> основные международно-правовые нормы в области функционирования интеграционных объединений</w:t>
            </w:r>
          </w:p>
          <w:p w:rsidR="00AE0FFB" w:rsidRPr="00DB0E63" w:rsidRDefault="00AE0FFB" w:rsidP="00AE0FFB">
            <w:pPr>
              <w:pStyle w:val="Default"/>
              <w:jc w:val="both"/>
              <w:rPr>
                <w:bCs/>
              </w:rPr>
            </w:pPr>
          </w:p>
          <w:p w:rsidR="00732D97" w:rsidRPr="00DB0E63" w:rsidRDefault="00AE0FFB" w:rsidP="00AE0FFB">
            <w:pPr>
              <w:pStyle w:val="Default"/>
              <w:jc w:val="both"/>
              <w:rPr>
                <w:b/>
              </w:rPr>
            </w:pPr>
            <w:r w:rsidRPr="00DB0E63">
              <w:rPr>
                <w:b/>
              </w:rPr>
              <w:t>Уметь:</w:t>
            </w:r>
            <w:r w:rsidRPr="00DB0E63">
              <w:rPr>
                <w:bCs/>
              </w:rPr>
              <w:t xml:space="preserve"> объективно оценивать международные правоотношение для разрешения спорных ситуаций, возникающий в рамках ЕАЭС</w:t>
            </w:r>
          </w:p>
        </w:tc>
        <w:tc>
          <w:tcPr>
            <w:tcW w:w="4536" w:type="dxa"/>
            <w:shd w:val="clear" w:color="auto" w:fill="auto"/>
          </w:tcPr>
          <w:p w:rsidR="00AE0FFB" w:rsidRPr="00DB0E63" w:rsidRDefault="00AE0FFB" w:rsidP="00AE0FFB">
            <w:pPr>
              <w:pStyle w:val="Default"/>
              <w:widowControl w:val="0"/>
              <w:jc w:val="both"/>
            </w:pPr>
            <w:r w:rsidRPr="00DB0E63">
              <w:t>Проанализируйте Соглашение о создании зоны свободной торговли между ЕАЭС и Вьетнамом: структура соглашения, предусмотренные соглашением органы, механизм разрешения споров.</w:t>
            </w:r>
          </w:p>
          <w:p w:rsidR="00AE0FFB" w:rsidRPr="00DB0E63" w:rsidRDefault="00AE0FFB" w:rsidP="00AE0FFB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DB0E63">
              <w:rPr>
                <w:i/>
                <w:iCs/>
              </w:rPr>
              <w:t>Дайте развернутый ответ</w:t>
            </w:r>
          </w:p>
          <w:p w:rsidR="00AE0FFB" w:rsidRPr="00DB0E63" w:rsidRDefault="00AE0FFB" w:rsidP="00AE0FFB">
            <w:pPr>
              <w:pStyle w:val="Default"/>
              <w:widowControl w:val="0"/>
              <w:jc w:val="both"/>
              <w:rPr>
                <w:i/>
              </w:rPr>
            </w:pPr>
          </w:p>
          <w:p w:rsidR="00AE0FFB" w:rsidRPr="00DB0E63" w:rsidRDefault="00AE0FFB" w:rsidP="00AE0FFB">
            <w:pPr>
              <w:pStyle w:val="Default"/>
              <w:widowControl w:val="0"/>
              <w:jc w:val="both"/>
            </w:pPr>
            <w:r w:rsidRPr="00DB0E63">
              <w:t xml:space="preserve">Раскройте содержание принципа свободного перемещения капиталов в рамках ЕАЭС. Укажите, каким образом данный принцип находит свое отражение в учредительных актах ЕАЭС. </w:t>
            </w:r>
          </w:p>
          <w:p w:rsidR="00732D97" w:rsidRPr="00DB0E63" w:rsidRDefault="00AE0FFB" w:rsidP="00AE0FFB">
            <w:pPr>
              <w:pStyle w:val="Default"/>
              <w:widowControl w:val="0"/>
              <w:jc w:val="both"/>
            </w:pPr>
            <w:r w:rsidRPr="00DB0E63">
              <w:rPr>
                <w:i/>
              </w:rPr>
              <w:t>Дайте развернутый ответ</w:t>
            </w:r>
          </w:p>
        </w:tc>
      </w:tr>
    </w:tbl>
    <w:p w:rsidR="00285D00" w:rsidRDefault="00285D00">
      <w:pPr>
        <w:spacing w:before="1" w:line="360" w:lineRule="auto"/>
        <w:ind w:left="671" w:right="834" w:firstLine="708"/>
        <w:rPr>
          <w:b/>
          <w:color w:val="FF0000"/>
          <w:sz w:val="28"/>
        </w:rPr>
      </w:pPr>
    </w:p>
    <w:p w:rsidR="00285D00" w:rsidRDefault="00EA3770" w:rsidP="00B7443B">
      <w:pPr>
        <w:pStyle w:val="2"/>
        <w:spacing w:before="1"/>
        <w:ind w:left="567" w:right="900" w:firstLine="567"/>
        <w:rPr>
          <w:u w:val="none"/>
        </w:rPr>
      </w:pPr>
      <w:r>
        <w:rPr>
          <w:u w:val="thick"/>
        </w:rPr>
        <w:t>Примерный перечень вопросов к зачету: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rPr>
          <w:szCs w:val="22"/>
        </w:rPr>
        <w:t xml:space="preserve">Наднациональные органы евразийской интеграции: общая характеристика.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Значение и принципы деятельности Высшего Евразийского Экономического Совета.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Роль Евразийского межправительственного совета.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Состав и полномочия Евразийской экономической комиссии.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Основные задачи Евразийской экономической комиссии.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Деятельность суда Евразийского экономического союза.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Какова процедура принятия решений в ЕАЭС? В каких случаях требуется консенсус, в каких применяется большинство? 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lastRenderedPageBreak/>
        <w:t xml:space="preserve">Как разграничены полномочия между наднациональными и национальными органами в случае возможных ограничений одного из государств-членов ЕАЭС на поставки товаров из третьих стран? 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Характеристика правовых основ ЕАЭС.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Общая характеристика права ЕАЭС.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Перечислите  международные  организации  интеграционного  характера  на постсоветском пространстве до создания ЕАЭС.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Могут ли войти в состав ЕАЭС государства, не входящие в СНГ?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Каков  порядок  выхода  участника  ЕАЭС  при  отсутствии  соглашения  об урегулировании финансовых обязательств.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Может  ли  компетенция  ЕАЭС  видоизменяться  под  воздействием  решений его руководящих органов? </w:t>
      </w:r>
    </w:p>
    <w:p w:rsidR="00285D00" w:rsidRDefault="00EA3770" w:rsidP="00B7443B">
      <w:pPr>
        <w:pStyle w:val="a9"/>
        <w:numPr>
          <w:ilvl w:val="0"/>
          <w:numId w:val="10"/>
        </w:numPr>
        <w:spacing w:before="4"/>
        <w:ind w:left="567" w:right="900" w:firstLine="567"/>
        <w:rPr>
          <w:szCs w:val="22"/>
        </w:rPr>
      </w:pPr>
      <w:r>
        <w:t xml:space="preserve">Вправе ли Суд ЕАЭС отменять решения судов национальной юрисдикции государств-членов? </w:t>
      </w:r>
    </w:p>
    <w:p w:rsidR="00285D00" w:rsidRDefault="00285D00" w:rsidP="00B7443B">
      <w:pPr>
        <w:pStyle w:val="2"/>
        <w:ind w:left="567" w:right="900" w:firstLine="567"/>
        <w:rPr>
          <w:u w:val="thick"/>
        </w:rPr>
      </w:pPr>
    </w:p>
    <w:p w:rsidR="00285D00" w:rsidRDefault="00EA3770" w:rsidP="00DB0E63">
      <w:pPr>
        <w:spacing w:before="1" w:line="276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компетенций студентов</w:t>
      </w:r>
    </w:p>
    <w:p w:rsidR="00285D00" w:rsidRDefault="00EA3770" w:rsidP="00DB0E63">
      <w:pPr>
        <w:pStyle w:val="a9"/>
        <w:spacing w:line="276" w:lineRule="auto"/>
        <w:ind w:left="567" w:right="900" w:firstLine="567"/>
        <w:jc w:val="both"/>
      </w:pPr>
      <w:r>
        <w:t>Приказ</w:t>
      </w:r>
      <w:r>
        <w:rPr>
          <w:spacing w:val="-14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23.03.2017</w:t>
      </w:r>
      <w:r>
        <w:rPr>
          <w:spacing w:val="-10"/>
        </w:rPr>
        <w:t xml:space="preserve"> </w:t>
      </w:r>
      <w:r>
        <w:t>№0557/о</w:t>
      </w:r>
      <w:r>
        <w:rPr>
          <w:spacing w:val="-9"/>
        </w:rPr>
        <w:t xml:space="preserve"> </w:t>
      </w:r>
      <w:r>
        <w:rPr>
          <w:spacing w:val="-2"/>
        </w:rPr>
        <w:t>«Об</w:t>
      </w:r>
      <w:r>
        <w:rPr>
          <w:spacing w:val="-10"/>
        </w:rPr>
        <w:t xml:space="preserve"> </w:t>
      </w:r>
      <w:r>
        <w:t>утверждении</w:t>
      </w:r>
      <w:r>
        <w:rPr>
          <w:spacing w:val="-10"/>
        </w:rPr>
        <w:t xml:space="preserve"> </w:t>
      </w:r>
      <w:r>
        <w:t>Положения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проведении текущего</w:t>
      </w:r>
      <w:r>
        <w:rPr>
          <w:spacing w:val="-10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успеваемости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промежуточной</w:t>
      </w:r>
      <w:r>
        <w:rPr>
          <w:spacing w:val="-11"/>
        </w:rPr>
        <w:t xml:space="preserve"> </w:t>
      </w:r>
      <w:r>
        <w:t>аттестации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 xml:space="preserve">по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 и приказы филиалов по данному</w:t>
      </w:r>
      <w:r>
        <w:rPr>
          <w:spacing w:val="-6"/>
        </w:rPr>
        <w:t xml:space="preserve"> </w:t>
      </w:r>
      <w:r>
        <w:t>вопросу.</w:t>
      </w:r>
    </w:p>
    <w:p w:rsidR="00DB0E63" w:rsidRDefault="00DB0E63" w:rsidP="00B7443B">
      <w:pPr>
        <w:pStyle w:val="1"/>
        <w:spacing w:line="360" w:lineRule="auto"/>
        <w:ind w:left="567" w:right="900" w:firstLine="567"/>
      </w:pPr>
    </w:p>
    <w:p w:rsidR="00285D00" w:rsidRDefault="00EA3770" w:rsidP="00B7443B">
      <w:pPr>
        <w:pStyle w:val="1"/>
        <w:spacing w:line="360" w:lineRule="auto"/>
        <w:ind w:left="567" w:right="900" w:firstLine="567"/>
      </w:pPr>
      <w:r>
        <w:t>8. Перечень основной и дополнительной учебной литературы, необходимой для освоения дисциплины</w:t>
      </w:r>
    </w:p>
    <w:p w:rsidR="00285D00" w:rsidRDefault="00EA3770" w:rsidP="00B7443B">
      <w:pPr>
        <w:spacing w:line="321" w:lineRule="exact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Нормативные правовые акты</w:t>
      </w:r>
    </w:p>
    <w:p w:rsidR="00285D00" w:rsidRDefault="00285D00" w:rsidP="00B7443B">
      <w:pPr>
        <w:spacing w:line="321" w:lineRule="exact"/>
        <w:ind w:left="567" w:right="900" w:firstLine="567"/>
        <w:jc w:val="both"/>
        <w:rPr>
          <w:b/>
          <w:sz w:val="28"/>
        </w:rPr>
      </w:pPr>
    </w:p>
    <w:p w:rsidR="00285D00" w:rsidRDefault="00EA3770" w:rsidP="00B7443B">
      <w:pPr>
        <w:pStyle w:val="ae"/>
        <w:numPr>
          <w:ilvl w:val="0"/>
          <w:numId w:val="4"/>
        </w:numPr>
        <w:tabs>
          <w:tab w:val="left" w:pos="1392"/>
        </w:tabs>
        <w:spacing w:before="1" w:line="360" w:lineRule="auto"/>
        <w:ind w:left="567" w:right="900" w:firstLine="567"/>
        <w:jc w:val="both"/>
        <w:rPr>
          <w:sz w:val="28"/>
        </w:rPr>
      </w:pPr>
      <w:r>
        <w:rPr>
          <w:sz w:val="28"/>
        </w:rPr>
        <w:t>Договор о Евразийском экономическом союзе от 29 мая 2014 года;</w:t>
      </w:r>
    </w:p>
    <w:p w:rsidR="00285D00" w:rsidRDefault="00EA3770" w:rsidP="00B7443B">
      <w:pPr>
        <w:pStyle w:val="ae"/>
        <w:numPr>
          <w:ilvl w:val="0"/>
          <w:numId w:val="4"/>
        </w:numPr>
        <w:tabs>
          <w:tab w:val="left" w:pos="1392"/>
        </w:tabs>
        <w:spacing w:before="1" w:line="360" w:lineRule="auto"/>
        <w:ind w:left="567" w:right="900" w:firstLine="567"/>
        <w:jc w:val="both"/>
        <w:rPr>
          <w:sz w:val="28"/>
        </w:rPr>
      </w:pPr>
      <w:r>
        <w:rPr>
          <w:sz w:val="28"/>
        </w:rPr>
        <w:t>Положение о Евразийской экономический комиссии (приложение № 1 к Договору о Евразийском экономическом союзе)</w:t>
      </w:r>
    </w:p>
    <w:p w:rsidR="00285D00" w:rsidRDefault="00EA3770" w:rsidP="00B7443B">
      <w:pPr>
        <w:pStyle w:val="ae"/>
        <w:numPr>
          <w:ilvl w:val="0"/>
          <w:numId w:val="4"/>
        </w:numPr>
        <w:tabs>
          <w:tab w:val="left" w:pos="1392"/>
        </w:tabs>
        <w:spacing w:before="1" w:line="360" w:lineRule="auto"/>
        <w:ind w:left="567" w:right="900" w:firstLine="567"/>
        <w:jc w:val="both"/>
        <w:rPr>
          <w:sz w:val="28"/>
        </w:rPr>
      </w:pPr>
      <w:r>
        <w:rPr>
          <w:sz w:val="28"/>
        </w:rPr>
        <w:t>Статут Суда Евразийского экономического союза (приложение № 2 к Договору о Евразийском экономическом союзе);</w:t>
      </w:r>
    </w:p>
    <w:p w:rsidR="00285D00" w:rsidRDefault="00EA3770" w:rsidP="00B7443B">
      <w:pPr>
        <w:pStyle w:val="ae"/>
        <w:numPr>
          <w:ilvl w:val="0"/>
          <w:numId w:val="4"/>
        </w:numPr>
        <w:tabs>
          <w:tab w:val="left" w:pos="1392"/>
        </w:tabs>
        <w:spacing w:before="1" w:line="360" w:lineRule="auto"/>
        <w:ind w:left="567" w:right="900" w:firstLine="567"/>
        <w:jc w:val="both"/>
        <w:rPr>
          <w:sz w:val="28"/>
        </w:rPr>
      </w:pPr>
      <w:r>
        <w:rPr>
          <w:sz w:val="28"/>
        </w:rPr>
        <w:t>Регламент Суда Евразийского экономического союза от 23 декабря 2014 года</w:t>
      </w:r>
    </w:p>
    <w:p w:rsidR="00285D00" w:rsidRDefault="0074363C" w:rsidP="00B7443B">
      <w:pPr>
        <w:ind w:left="567" w:right="900" w:firstLine="567"/>
        <w:rPr>
          <w:b/>
          <w:sz w:val="28"/>
        </w:rPr>
      </w:pPr>
      <w:r>
        <w:rPr>
          <w:b/>
          <w:sz w:val="28"/>
        </w:rPr>
        <w:t xml:space="preserve">                    </w:t>
      </w:r>
      <w:r w:rsidR="00EA3770">
        <w:rPr>
          <w:b/>
          <w:sz w:val="28"/>
        </w:rPr>
        <w:t>Основная литература</w:t>
      </w:r>
      <w:r w:rsidR="001C0497">
        <w:rPr>
          <w:b/>
          <w:sz w:val="28"/>
        </w:rPr>
        <w:t>:</w:t>
      </w:r>
    </w:p>
    <w:p w:rsidR="00285D00" w:rsidRPr="0074363C" w:rsidRDefault="00EA3770" w:rsidP="00B7443B">
      <w:pPr>
        <w:pStyle w:val="ae"/>
        <w:numPr>
          <w:ilvl w:val="0"/>
          <w:numId w:val="4"/>
        </w:numPr>
        <w:tabs>
          <w:tab w:val="left" w:pos="1392"/>
        </w:tabs>
        <w:spacing w:before="156" w:line="276" w:lineRule="auto"/>
        <w:ind w:left="567" w:right="900" w:firstLine="567"/>
        <w:rPr>
          <w:sz w:val="28"/>
          <w:szCs w:val="28"/>
        </w:rPr>
      </w:pPr>
      <w:r w:rsidRPr="0074363C">
        <w:rPr>
          <w:rStyle w:val="-"/>
          <w:color w:val="000000"/>
          <w:sz w:val="28"/>
          <w:szCs w:val="28"/>
          <w:u w:val="none"/>
        </w:rPr>
        <w:t xml:space="preserve">Анисимов, И. О.  Право и институты евразийской интеграции : учебное пособие для вузов / И. О. Анисимов, С. В. Комендантов. — Москва : </w:t>
      </w:r>
      <w:proofErr w:type="spellStart"/>
      <w:r w:rsidRPr="0074363C">
        <w:rPr>
          <w:rStyle w:val="-"/>
          <w:color w:val="000000"/>
          <w:sz w:val="28"/>
          <w:szCs w:val="28"/>
          <w:u w:val="none"/>
        </w:rPr>
        <w:t>Юрайт</w:t>
      </w:r>
      <w:proofErr w:type="spellEnd"/>
      <w:r w:rsidRPr="0074363C">
        <w:rPr>
          <w:rStyle w:val="-"/>
          <w:color w:val="000000"/>
          <w:sz w:val="28"/>
          <w:szCs w:val="28"/>
          <w:u w:val="none"/>
        </w:rPr>
        <w:t>, 2023. — 131 с. — (Высшее образование). —</w:t>
      </w:r>
      <w:r w:rsidR="00FA5D75" w:rsidRPr="0074363C">
        <w:rPr>
          <w:rStyle w:val="-"/>
          <w:color w:val="000000"/>
          <w:sz w:val="28"/>
          <w:szCs w:val="28"/>
          <w:u w:val="none"/>
        </w:rPr>
        <w:t xml:space="preserve"> </w:t>
      </w:r>
      <w:r w:rsidRPr="0074363C">
        <w:rPr>
          <w:rStyle w:val="-"/>
          <w:color w:val="000000"/>
          <w:sz w:val="28"/>
          <w:szCs w:val="28"/>
          <w:u w:val="none"/>
        </w:rPr>
        <w:t xml:space="preserve"> Образовательная платформа </w:t>
      </w:r>
      <w:proofErr w:type="spellStart"/>
      <w:r w:rsidRPr="0074363C">
        <w:rPr>
          <w:rStyle w:val="-"/>
          <w:color w:val="000000"/>
          <w:sz w:val="28"/>
          <w:szCs w:val="28"/>
          <w:u w:val="none"/>
        </w:rPr>
        <w:t>Юрайт</w:t>
      </w:r>
      <w:proofErr w:type="spellEnd"/>
      <w:r w:rsidRPr="0074363C">
        <w:rPr>
          <w:rStyle w:val="-"/>
          <w:color w:val="000000"/>
          <w:sz w:val="28"/>
          <w:szCs w:val="28"/>
          <w:u w:val="none"/>
        </w:rPr>
        <w:t xml:space="preserve"> [сайт]. — URL: </w:t>
      </w:r>
      <w:hyperlink r:id="rId9" w:history="1">
        <w:r w:rsidR="00FA5D75" w:rsidRPr="0074363C">
          <w:rPr>
            <w:rStyle w:val="af5"/>
            <w:sz w:val="28"/>
            <w:szCs w:val="28"/>
          </w:rPr>
          <w:t>https://urait.ru/bcode/520261</w:t>
        </w:r>
      </w:hyperlink>
      <w:r w:rsidR="00FA5D75" w:rsidRPr="0074363C">
        <w:rPr>
          <w:rStyle w:val="-"/>
          <w:color w:val="000000"/>
          <w:sz w:val="28"/>
          <w:szCs w:val="28"/>
        </w:rPr>
        <w:t xml:space="preserve"> </w:t>
      </w:r>
      <w:r w:rsidR="00FA5D75" w:rsidRPr="0074363C">
        <w:rPr>
          <w:color w:val="000000"/>
          <w:sz w:val="28"/>
          <w:szCs w:val="28"/>
          <w:shd w:val="clear" w:color="auto" w:fill="FFFFFF"/>
        </w:rPr>
        <w:t xml:space="preserve">(дата обращения: </w:t>
      </w:r>
      <w:r w:rsidR="00FA5D75" w:rsidRPr="0074363C">
        <w:rPr>
          <w:color w:val="000000"/>
          <w:sz w:val="28"/>
          <w:szCs w:val="28"/>
          <w:shd w:val="clear" w:color="auto" w:fill="FFFFFF"/>
        </w:rPr>
        <w:lastRenderedPageBreak/>
        <w:t>27.05.2023).</w:t>
      </w:r>
      <w:r w:rsidR="00FA5D75" w:rsidRPr="0074363C">
        <w:rPr>
          <w:color w:val="000000"/>
          <w:sz w:val="28"/>
          <w:szCs w:val="28"/>
        </w:rPr>
        <w:t>— Текст : электронный</w:t>
      </w:r>
    </w:p>
    <w:p w:rsidR="005806FB" w:rsidRPr="0074363C" w:rsidRDefault="00EA3770" w:rsidP="00B7443B">
      <w:pPr>
        <w:pStyle w:val="ae"/>
        <w:numPr>
          <w:ilvl w:val="0"/>
          <w:numId w:val="4"/>
        </w:numPr>
        <w:tabs>
          <w:tab w:val="left" w:pos="1392"/>
        </w:tabs>
        <w:spacing w:before="156" w:line="276" w:lineRule="auto"/>
        <w:ind w:left="567" w:right="900" w:firstLine="567"/>
        <w:rPr>
          <w:sz w:val="28"/>
          <w:szCs w:val="28"/>
        </w:rPr>
      </w:pPr>
      <w:proofErr w:type="spellStart"/>
      <w:r w:rsidRPr="0074363C">
        <w:rPr>
          <w:sz w:val="28"/>
          <w:szCs w:val="28"/>
        </w:rPr>
        <w:t>Прокушев</w:t>
      </w:r>
      <w:proofErr w:type="spellEnd"/>
      <w:r w:rsidRPr="0074363C">
        <w:rPr>
          <w:sz w:val="28"/>
          <w:szCs w:val="28"/>
        </w:rPr>
        <w:t xml:space="preserve">, Е. Ф.  Внешнеэкономическая деятельность : учебник и практикум для вузов / Е. Ф. </w:t>
      </w:r>
      <w:proofErr w:type="spellStart"/>
      <w:r w:rsidRPr="0074363C">
        <w:rPr>
          <w:sz w:val="28"/>
          <w:szCs w:val="28"/>
        </w:rPr>
        <w:t>Прокушев</w:t>
      </w:r>
      <w:proofErr w:type="spellEnd"/>
      <w:r w:rsidRPr="0074363C">
        <w:rPr>
          <w:sz w:val="28"/>
          <w:szCs w:val="28"/>
        </w:rPr>
        <w:t xml:space="preserve">, А. А. Костин ; под редакцией Е. Ф. </w:t>
      </w:r>
      <w:proofErr w:type="spellStart"/>
      <w:r w:rsidRPr="0074363C">
        <w:rPr>
          <w:sz w:val="28"/>
          <w:szCs w:val="28"/>
        </w:rPr>
        <w:t>Прокушева</w:t>
      </w:r>
      <w:proofErr w:type="spellEnd"/>
      <w:r w:rsidRPr="0074363C">
        <w:rPr>
          <w:sz w:val="28"/>
          <w:szCs w:val="28"/>
        </w:rPr>
        <w:t xml:space="preserve">. — 11-е изд., </w:t>
      </w:r>
      <w:proofErr w:type="spellStart"/>
      <w:r w:rsidRPr="0074363C">
        <w:rPr>
          <w:sz w:val="28"/>
          <w:szCs w:val="28"/>
        </w:rPr>
        <w:t>перераб</w:t>
      </w:r>
      <w:proofErr w:type="spellEnd"/>
      <w:r w:rsidRPr="0074363C">
        <w:rPr>
          <w:sz w:val="28"/>
          <w:szCs w:val="28"/>
        </w:rPr>
        <w:t xml:space="preserve">. и доп. — Москва : </w:t>
      </w:r>
      <w:proofErr w:type="spellStart"/>
      <w:r w:rsidRPr="0074363C">
        <w:rPr>
          <w:sz w:val="28"/>
          <w:szCs w:val="28"/>
        </w:rPr>
        <w:t>Юрайт</w:t>
      </w:r>
      <w:proofErr w:type="spellEnd"/>
      <w:r w:rsidRPr="0074363C">
        <w:rPr>
          <w:sz w:val="28"/>
          <w:szCs w:val="28"/>
        </w:rPr>
        <w:t>, 2023. — 471 с. — (Высшее образование). —</w:t>
      </w:r>
      <w:r w:rsidR="005806FB" w:rsidRPr="0074363C">
        <w:rPr>
          <w:sz w:val="28"/>
          <w:szCs w:val="28"/>
        </w:rPr>
        <w:t xml:space="preserve"> </w:t>
      </w:r>
      <w:r w:rsidRPr="0074363C">
        <w:rPr>
          <w:sz w:val="28"/>
          <w:szCs w:val="28"/>
        </w:rPr>
        <w:t xml:space="preserve">Образовательная платформа </w:t>
      </w:r>
      <w:proofErr w:type="spellStart"/>
      <w:r w:rsidRPr="0074363C">
        <w:rPr>
          <w:sz w:val="28"/>
          <w:szCs w:val="28"/>
        </w:rPr>
        <w:t>Юрайт</w:t>
      </w:r>
      <w:proofErr w:type="spellEnd"/>
      <w:r w:rsidRPr="0074363C">
        <w:rPr>
          <w:sz w:val="28"/>
          <w:szCs w:val="28"/>
        </w:rPr>
        <w:t xml:space="preserve"> [сайт]. — URL: </w:t>
      </w:r>
      <w:hyperlink r:id="rId10" w:history="1">
        <w:r w:rsidR="005806FB" w:rsidRPr="0074363C">
          <w:rPr>
            <w:rStyle w:val="af5"/>
            <w:sz w:val="28"/>
            <w:szCs w:val="28"/>
          </w:rPr>
          <w:t>https://urait.ru/bcode/510660</w:t>
        </w:r>
      </w:hyperlink>
      <w:r w:rsidR="005806FB" w:rsidRPr="0074363C">
        <w:rPr>
          <w:sz w:val="28"/>
          <w:szCs w:val="28"/>
          <w:u w:val="single"/>
        </w:rPr>
        <w:t xml:space="preserve"> </w:t>
      </w:r>
      <w:r w:rsidR="005806FB" w:rsidRPr="0074363C">
        <w:rPr>
          <w:color w:val="000000"/>
          <w:sz w:val="28"/>
          <w:szCs w:val="28"/>
          <w:shd w:val="clear" w:color="auto" w:fill="FFFFFF"/>
        </w:rPr>
        <w:t>(дата обращения: 27.05.2023).</w:t>
      </w:r>
      <w:r w:rsidR="005806FB" w:rsidRPr="0074363C">
        <w:rPr>
          <w:color w:val="000000"/>
          <w:sz w:val="28"/>
          <w:szCs w:val="28"/>
        </w:rPr>
        <w:t>— Текст : электронный</w:t>
      </w:r>
    </w:p>
    <w:p w:rsidR="00285D00" w:rsidRPr="0074363C" w:rsidRDefault="00285D00" w:rsidP="00B7443B">
      <w:pPr>
        <w:pStyle w:val="ae"/>
        <w:tabs>
          <w:tab w:val="left" w:pos="1392"/>
        </w:tabs>
        <w:spacing w:before="156" w:line="276" w:lineRule="auto"/>
        <w:ind w:left="567" w:right="900" w:firstLine="567"/>
        <w:rPr>
          <w:sz w:val="28"/>
          <w:szCs w:val="28"/>
        </w:rPr>
      </w:pPr>
    </w:p>
    <w:p w:rsidR="00285D00" w:rsidRPr="0074363C" w:rsidRDefault="00EA3770" w:rsidP="00B7443B">
      <w:pPr>
        <w:tabs>
          <w:tab w:val="left" w:pos="1392"/>
        </w:tabs>
        <w:spacing w:before="156" w:line="276" w:lineRule="auto"/>
        <w:ind w:left="567" w:right="900" w:firstLine="567"/>
        <w:rPr>
          <w:sz w:val="28"/>
          <w:szCs w:val="28"/>
        </w:rPr>
      </w:pPr>
      <w:r w:rsidRPr="0074363C">
        <w:rPr>
          <w:b/>
          <w:sz w:val="28"/>
          <w:szCs w:val="28"/>
        </w:rPr>
        <w:t>Дополнительная литература</w:t>
      </w:r>
      <w:r w:rsidR="001C0497">
        <w:rPr>
          <w:b/>
          <w:sz w:val="28"/>
          <w:szCs w:val="28"/>
        </w:rPr>
        <w:t>:</w:t>
      </w:r>
    </w:p>
    <w:p w:rsidR="008240A3" w:rsidRPr="0074363C" w:rsidRDefault="00EA3770" w:rsidP="00B7443B">
      <w:pPr>
        <w:pStyle w:val="ae"/>
        <w:numPr>
          <w:ilvl w:val="0"/>
          <w:numId w:val="4"/>
        </w:numPr>
        <w:spacing w:line="276" w:lineRule="auto"/>
        <w:ind w:left="567" w:right="900" w:firstLine="567"/>
        <w:rPr>
          <w:rStyle w:val="-"/>
          <w:color w:val="000000"/>
          <w:sz w:val="28"/>
          <w:szCs w:val="28"/>
          <w:u w:val="none"/>
        </w:rPr>
      </w:pPr>
      <w:r w:rsidRPr="0074363C">
        <w:rPr>
          <w:rStyle w:val="-"/>
          <w:color w:val="000000"/>
          <w:sz w:val="28"/>
          <w:szCs w:val="28"/>
          <w:u w:val="none"/>
        </w:rPr>
        <w:t xml:space="preserve">Новикова, С. А.  Таможенное дело и таможенное регулирование в ЕАЭС : учебник для вузов / С. А. Новикова. — 2-е изд., </w:t>
      </w:r>
      <w:proofErr w:type="spellStart"/>
      <w:r w:rsidRPr="0074363C">
        <w:rPr>
          <w:rStyle w:val="-"/>
          <w:color w:val="000000"/>
          <w:sz w:val="28"/>
          <w:szCs w:val="28"/>
          <w:u w:val="none"/>
        </w:rPr>
        <w:t>перераб</w:t>
      </w:r>
      <w:proofErr w:type="spellEnd"/>
      <w:r w:rsidRPr="0074363C">
        <w:rPr>
          <w:rStyle w:val="-"/>
          <w:color w:val="000000"/>
          <w:sz w:val="28"/>
          <w:szCs w:val="28"/>
          <w:u w:val="none"/>
        </w:rPr>
        <w:t xml:space="preserve">. и доп. — Москва : </w:t>
      </w:r>
      <w:proofErr w:type="spellStart"/>
      <w:r w:rsidRPr="0074363C">
        <w:rPr>
          <w:rStyle w:val="-"/>
          <w:color w:val="000000"/>
          <w:sz w:val="28"/>
          <w:szCs w:val="28"/>
          <w:u w:val="none"/>
        </w:rPr>
        <w:t>Юрайт</w:t>
      </w:r>
      <w:proofErr w:type="spellEnd"/>
      <w:r w:rsidRPr="0074363C">
        <w:rPr>
          <w:rStyle w:val="-"/>
          <w:color w:val="000000"/>
          <w:sz w:val="28"/>
          <w:szCs w:val="28"/>
          <w:u w:val="none"/>
        </w:rPr>
        <w:t xml:space="preserve">, 2023. </w:t>
      </w:r>
      <w:r w:rsidR="00E13C9B" w:rsidRPr="0074363C">
        <w:rPr>
          <w:rStyle w:val="-"/>
          <w:color w:val="000000"/>
          <w:sz w:val="28"/>
          <w:szCs w:val="28"/>
          <w:u w:val="none"/>
        </w:rPr>
        <w:t>— 376 с. — (Высшее образование)</w:t>
      </w:r>
      <w:r w:rsidRPr="0074363C">
        <w:rPr>
          <w:rStyle w:val="-"/>
          <w:color w:val="000000"/>
          <w:sz w:val="28"/>
          <w:szCs w:val="28"/>
          <w:u w:val="none"/>
        </w:rPr>
        <w:t xml:space="preserve">. </w:t>
      </w:r>
      <w:r w:rsidR="006A574E" w:rsidRPr="0074363C">
        <w:rPr>
          <w:color w:val="000000"/>
          <w:sz w:val="28"/>
          <w:szCs w:val="28"/>
        </w:rPr>
        <w:t>—</w:t>
      </w:r>
      <w:r w:rsidRPr="0074363C">
        <w:rPr>
          <w:rStyle w:val="-"/>
          <w:color w:val="000000"/>
          <w:sz w:val="28"/>
          <w:szCs w:val="28"/>
          <w:u w:val="none"/>
        </w:rPr>
        <w:t xml:space="preserve"> Образовательная платформа </w:t>
      </w:r>
      <w:proofErr w:type="spellStart"/>
      <w:r w:rsidRPr="0074363C">
        <w:rPr>
          <w:rStyle w:val="-"/>
          <w:color w:val="000000"/>
          <w:sz w:val="28"/>
          <w:szCs w:val="28"/>
          <w:u w:val="none"/>
        </w:rPr>
        <w:t>Юрайт</w:t>
      </w:r>
      <w:proofErr w:type="spellEnd"/>
      <w:r w:rsidRPr="0074363C">
        <w:rPr>
          <w:rStyle w:val="-"/>
          <w:color w:val="000000"/>
          <w:sz w:val="28"/>
          <w:szCs w:val="28"/>
          <w:u w:val="none"/>
        </w:rPr>
        <w:t xml:space="preserve"> [сайт]. — URL: </w:t>
      </w:r>
      <w:hyperlink r:id="rId11" w:history="1">
        <w:r w:rsidR="00E13C9B" w:rsidRPr="0074363C">
          <w:rPr>
            <w:rStyle w:val="af5"/>
            <w:sz w:val="28"/>
            <w:szCs w:val="28"/>
          </w:rPr>
          <w:t>https://urait.ru/bcode/514979</w:t>
        </w:r>
      </w:hyperlink>
      <w:r w:rsidR="00E13C9B" w:rsidRPr="0074363C">
        <w:rPr>
          <w:rStyle w:val="-"/>
          <w:color w:val="000000"/>
          <w:sz w:val="28"/>
          <w:szCs w:val="28"/>
          <w:u w:val="none"/>
        </w:rPr>
        <w:t xml:space="preserve"> </w:t>
      </w:r>
      <w:r w:rsidR="008240A3" w:rsidRPr="0074363C">
        <w:rPr>
          <w:rStyle w:val="-"/>
          <w:color w:val="000000"/>
          <w:sz w:val="28"/>
          <w:szCs w:val="28"/>
          <w:u w:val="none"/>
        </w:rPr>
        <w:t>(дата обращения: 27.05.2023).— Текст : электронный</w:t>
      </w:r>
    </w:p>
    <w:p w:rsidR="00285D00" w:rsidRPr="0074363C" w:rsidRDefault="008240A3" w:rsidP="00B7443B">
      <w:pPr>
        <w:pStyle w:val="ae"/>
        <w:numPr>
          <w:ilvl w:val="0"/>
          <w:numId w:val="4"/>
        </w:numPr>
        <w:spacing w:line="276" w:lineRule="auto"/>
        <w:ind w:left="567" w:right="900" w:firstLine="567"/>
        <w:rPr>
          <w:color w:val="000000"/>
          <w:sz w:val="28"/>
          <w:szCs w:val="28"/>
        </w:rPr>
      </w:pPr>
      <w:proofErr w:type="spellStart"/>
      <w:r w:rsidRPr="0074363C">
        <w:rPr>
          <w:color w:val="202023"/>
          <w:sz w:val="28"/>
          <w:szCs w:val="28"/>
          <w:shd w:val="clear" w:color="auto" w:fill="FFFFFF"/>
        </w:rPr>
        <w:t>Нешатаева</w:t>
      </w:r>
      <w:proofErr w:type="spellEnd"/>
      <w:r w:rsidRPr="0074363C">
        <w:rPr>
          <w:color w:val="202023"/>
          <w:sz w:val="28"/>
          <w:szCs w:val="28"/>
          <w:shd w:val="clear" w:color="auto" w:fill="FFFFFF"/>
        </w:rPr>
        <w:t xml:space="preserve">, Т. Н. Суд и право: евразийская интеграция : монография / Т. Н. </w:t>
      </w:r>
      <w:proofErr w:type="spellStart"/>
      <w:r w:rsidRPr="0074363C">
        <w:rPr>
          <w:color w:val="202023"/>
          <w:sz w:val="28"/>
          <w:szCs w:val="28"/>
          <w:shd w:val="clear" w:color="auto" w:fill="FFFFFF"/>
        </w:rPr>
        <w:t>Нешатаева</w:t>
      </w:r>
      <w:proofErr w:type="spellEnd"/>
      <w:r w:rsidRPr="0074363C">
        <w:rPr>
          <w:color w:val="202023"/>
          <w:sz w:val="28"/>
          <w:szCs w:val="28"/>
          <w:shd w:val="clear" w:color="auto" w:fill="FFFFFF"/>
        </w:rPr>
        <w:t xml:space="preserve">. </w:t>
      </w:r>
      <w:r w:rsidR="00E13C9B" w:rsidRPr="0074363C">
        <w:rPr>
          <w:color w:val="202023"/>
          <w:sz w:val="28"/>
          <w:szCs w:val="28"/>
          <w:shd w:val="clear" w:color="auto" w:fill="FFFFFF"/>
        </w:rPr>
        <w:t>—</w:t>
      </w:r>
      <w:r w:rsidRPr="0074363C">
        <w:rPr>
          <w:color w:val="202023"/>
          <w:sz w:val="28"/>
          <w:szCs w:val="28"/>
          <w:shd w:val="clear" w:color="auto" w:fill="FFFFFF"/>
        </w:rPr>
        <w:t xml:space="preserve"> Москва : Норма : ИНФРА-М, 2021. </w:t>
      </w:r>
      <w:r w:rsidR="00E13C9B" w:rsidRPr="0074363C">
        <w:rPr>
          <w:color w:val="202023"/>
          <w:sz w:val="28"/>
          <w:szCs w:val="28"/>
          <w:shd w:val="clear" w:color="auto" w:fill="FFFFFF"/>
        </w:rPr>
        <w:t>—</w:t>
      </w:r>
      <w:r w:rsidRPr="0074363C">
        <w:rPr>
          <w:color w:val="202023"/>
          <w:sz w:val="28"/>
          <w:szCs w:val="28"/>
          <w:shd w:val="clear" w:color="auto" w:fill="FFFFFF"/>
        </w:rPr>
        <w:t xml:space="preserve"> 328 с. </w:t>
      </w:r>
      <w:r w:rsidR="00E13C9B" w:rsidRPr="0074363C">
        <w:rPr>
          <w:color w:val="202023"/>
          <w:sz w:val="28"/>
          <w:szCs w:val="28"/>
          <w:shd w:val="clear" w:color="auto" w:fill="FFFFFF"/>
        </w:rPr>
        <w:t>—</w:t>
      </w:r>
      <w:r w:rsidRPr="0074363C">
        <w:rPr>
          <w:color w:val="202023"/>
          <w:sz w:val="28"/>
          <w:szCs w:val="28"/>
          <w:shd w:val="clear" w:color="auto" w:fill="FFFFFF"/>
        </w:rPr>
        <w:t xml:space="preserve"> URL: </w:t>
      </w:r>
      <w:r w:rsidRPr="0074363C">
        <w:rPr>
          <w:color w:val="202023"/>
          <w:sz w:val="28"/>
          <w:szCs w:val="28"/>
          <w:u w:val="single"/>
          <w:shd w:val="clear" w:color="auto" w:fill="FFFFFF"/>
        </w:rPr>
        <w:t>https://znanium.com/catalog/product/1215757</w:t>
      </w:r>
      <w:r w:rsidRPr="0074363C">
        <w:rPr>
          <w:color w:val="202023"/>
          <w:sz w:val="28"/>
          <w:szCs w:val="28"/>
          <w:shd w:val="clear" w:color="auto" w:fill="FFFFFF"/>
        </w:rPr>
        <w:t xml:space="preserve"> (дата обращения: 27.05.2023).— Текст : электронный</w:t>
      </w:r>
    </w:p>
    <w:p w:rsidR="008240A3" w:rsidRDefault="008240A3" w:rsidP="00B7443B">
      <w:pPr>
        <w:ind w:left="567" w:right="900" w:firstLine="567"/>
        <w:rPr>
          <w:b/>
          <w:sz w:val="28"/>
        </w:rPr>
      </w:pPr>
    </w:p>
    <w:p w:rsidR="00DB0E63" w:rsidRDefault="00DB0E63" w:rsidP="00B7443B">
      <w:pPr>
        <w:ind w:left="567" w:right="900" w:firstLine="567"/>
        <w:rPr>
          <w:b/>
          <w:sz w:val="28"/>
        </w:rPr>
      </w:pPr>
    </w:p>
    <w:p w:rsidR="00285D00" w:rsidRDefault="00EA3770" w:rsidP="00B7443B">
      <w:pPr>
        <w:ind w:left="567" w:right="900" w:firstLine="567"/>
        <w:rPr>
          <w:b/>
          <w:sz w:val="28"/>
        </w:rPr>
      </w:pPr>
      <w:r>
        <w:rPr>
          <w:b/>
          <w:sz w:val="28"/>
        </w:rPr>
        <w:t>9. Перечень ресурсов информационно-телекоммуникационной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сети</w:t>
      </w:r>
    </w:p>
    <w:p w:rsidR="00285D00" w:rsidRDefault="00EA3770" w:rsidP="00B7443B">
      <w:pPr>
        <w:spacing w:before="160"/>
        <w:ind w:left="567" w:right="900" w:firstLine="567"/>
        <w:rPr>
          <w:b/>
          <w:sz w:val="28"/>
        </w:rPr>
      </w:pPr>
      <w:r>
        <w:rPr>
          <w:b/>
          <w:sz w:val="28"/>
        </w:rPr>
        <w:t>«Интернет», необходимых для освоения дисциплины</w:t>
      </w:r>
    </w:p>
    <w:p w:rsidR="00C20A20" w:rsidRDefault="00C20A20" w:rsidP="00B7443B">
      <w:pPr>
        <w:pStyle w:val="ae"/>
        <w:numPr>
          <w:ilvl w:val="0"/>
          <w:numId w:val="1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proofErr w:type="spellStart"/>
      <w:r>
        <w:rPr>
          <w:sz w:val="28"/>
        </w:rPr>
        <w:t>InvestProfit</w:t>
      </w:r>
      <w:proofErr w:type="spellEnd"/>
      <w:r>
        <w:rPr>
          <w:sz w:val="28"/>
        </w:rPr>
        <w:t xml:space="preserve">. Прозрачное инвестирование. Финансовый блог. </w:t>
      </w:r>
      <w:hyperlink r:id="rId12">
        <w:r w:rsidRPr="000735A7">
          <w:rPr>
            <w:sz w:val="28"/>
            <w:u w:val="single"/>
          </w:rPr>
          <w:t>https://investprofit.info/</w:t>
        </w:r>
      </w:hyperlink>
    </w:p>
    <w:p w:rsidR="00C20A20" w:rsidRDefault="00C20A20" w:rsidP="00B7443B">
      <w:pPr>
        <w:pStyle w:val="ae"/>
        <w:numPr>
          <w:ilvl w:val="0"/>
          <w:numId w:val="1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>
        <w:rPr>
          <w:sz w:val="28"/>
        </w:rPr>
        <w:t xml:space="preserve">Сайт ВТО. </w:t>
      </w:r>
      <w:hyperlink>
        <w:r w:rsidRPr="000735A7">
          <w:rPr>
            <w:sz w:val="28"/>
            <w:u w:val="single"/>
          </w:rPr>
          <w:t>https://www.wto.org/</w:t>
        </w:r>
      </w:hyperlink>
    </w:p>
    <w:p w:rsidR="00C20A20" w:rsidRDefault="00C20A20" w:rsidP="00B7443B">
      <w:pPr>
        <w:pStyle w:val="ae"/>
        <w:numPr>
          <w:ilvl w:val="0"/>
          <w:numId w:val="1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>
        <w:rPr>
          <w:rStyle w:val="-"/>
          <w:color w:val="000000"/>
          <w:sz w:val="28"/>
          <w:u w:val="none"/>
        </w:rPr>
        <w:t>Суд Евразийского экономического союза</w:t>
      </w:r>
      <w:r>
        <w:rPr>
          <w:rStyle w:val="-"/>
          <w:color w:val="000000"/>
          <w:sz w:val="28"/>
        </w:rPr>
        <w:t xml:space="preserve">. </w:t>
      </w:r>
      <w:r>
        <w:rPr>
          <w:rStyle w:val="-"/>
          <w:sz w:val="28"/>
        </w:rPr>
        <w:t>https://courteurasian.org/</w:t>
      </w:r>
    </w:p>
    <w:p w:rsidR="00C20A20" w:rsidRDefault="00C20A20" w:rsidP="00B7443B">
      <w:pPr>
        <w:pStyle w:val="ae"/>
        <w:numPr>
          <w:ilvl w:val="0"/>
          <w:numId w:val="1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>
        <w:rPr>
          <w:rStyle w:val="-"/>
          <w:color w:val="000000"/>
          <w:sz w:val="28"/>
          <w:u w:val="none"/>
        </w:rPr>
        <w:t xml:space="preserve">Евразийская экономическая комиссия. </w:t>
      </w:r>
      <w:r>
        <w:rPr>
          <w:rStyle w:val="-"/>
          <w:sz w:val="28"/>
        </w:rPr>
        <w:t xml:space="preserve">https://eec.eaeunion.org/ </w:t>
      </w:r>
    </w:p>
    <w:p w:rsidR="00C20A20" w:rsidRDefault="00C20A20" w:rsidP="00B7443B">
      <w:pPr>
        <w:pStyle w:val="ae"/>
        <w:numPr>
          <w:ilvl w:val="0"/>
          <w:numId w:val="1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>
        <w:rPr>
          <w:sz w:val="28"/>
        </w:rPr>
        <w:t xml:space="preserve">Сайт ООН. </w:t>
      </w:r>
      <w:hyperlink r:id="rId13">
        <w:r w:rsidRPr="007F4E00">
          <w:rPr>
            <w:sz w:val="28"/>
            <w:u w:val="single"/>
          </w:rPr>
          <w:t>https://www.un.org/</w:t>
        </w:r>
      </w:hyperlink>
    </w:p>
    <w:p w:rsidR="00C20A20" w:rsidRDefault="00C20A20" w:rsidP="00B7443B">
      <w:pPr>
        <w:pStyle w:val="ae"/>
        <w:numPr>
          <w:ilvl w:val="0"/>
          <w:numId w:val="1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>
        <w:rPr>
          <w:sz w:val="28"/>
          <w:lang w:val="en-US"/>
        </w:rPr>
        <w:t>CFI</w:t>
      </w:r>
      <w:r>
        <w:rPr>
          <w:sz w:val="28"/>
        </w:rPr>
        <w:t xml:space="preserve">. </w:t>
      </w:r>
      <w:hyperlink r:id="rId14">
        <w:r w:rsidRPr="00FE550B">
          <w:rPr>
            <w:sz w:val="28"/>
            <w:u w:val="single"/>
          </w:rPr>
          <w:t>https://corporatefinanceinstitute.com/</w:t>
        </w:r>
      </w:hyperlink>
    </w:p>
    <w:p w:rsidR="00C20A20" w:rsidRDefault="00C20A20" w:rsidP="00B7443B">
      <w:pPr>
        <w:pStyle w:val="ae"/>
        <w:numPr>
          <w:ilvl w:val="0"/>
          <w:numId w:val="1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41"/>
        </w:rPr>
      </w:pPr>
      <w:r>
        <w:rPr>
          <w:sz w:val="28"/>
        </w:rPr>
        <w:t xml:space="preserve">Журнал международные отношения. </w:t>
      </w:r>
      <w:hyperlink r:id="rId15" w:history="1">
        <w:r w:rsidRPr="003A6830">
          <w:rPr>
            <w:rStyle w:val="af5"/>
            <w:sz w:val="28"/>
          </w:rPr>
          <w:t>https://internationalrelations.org/</w:t>
        </w:r>
      </w:hyperlink>
      <w:r>
        <w:rPr>
          <w:sz w:val="41"/>
        </w:rPr>
        <w:t xml:space="preserve"> </w:t>
      </w:r>
    </w:p>
    <w:p w:rsidR="00C20A20" w:rsidRPr="00A54449" w:rsidRDefault="00C20A20" w:rsidP="00B7443B">
      <w:pPr>
        <w:widowControl/>
        <w:numPr>
          <w:ilvl w:val="0"/>
          <w:numId w:val="12"/>
        </w:numPr>
        <w:suppressAutoHyphens w:val="0"/>
        <w:adjustRightInd w:val="0"/>
        <w:spacing w:before="61" w:line="276" w:lineRule="auto"/>
        <w:ind w:left="567" w:right="900" w:firstLine="567"/>
        <w:outlineLvl w:val="0"/>
        <w:rPr>
          <w:sz w:val="28"/>
          <w:szCs w:val="28"/>
          <w:u w:val="single"/>
        </w:rPr>
      </w:pPr>
      <w:r w:rsidRPr="00A54449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A54449">
        <w:rPr>
          <w:sz w:val="28"/>
          <w:szCs w:val="28"/>
        </w:rPr>
        <w:t>Финуниверситета</w:t>
      </w:r>
      <w:proofErr w:type="spellEnd"/>
      <w:r w:rsidRPr="00A54449">
        <w:rPr>
          <w:sz w:val="28"/>
          <w:szCs w:val="28"/>
        </w:rPr>
        <w:t xml:space="preserve"> (электронная библиотека, ресурсы на русском языке): </w:t>
      </w:r>
      <w:r w:rsidRPr="00A54449">
        <w:rPr>
          <w:sz w:val="28"/>
          <w:szCs w:val="28"/>
          <w:u w:val="single"/>
        </w:rPr>
        <w:t>http://www.library.fa.ru/res_mainres.asp?cat=rus</w:t>
      </w:r>
    </w:p>
    <w:p w:rsidR="00C20A20" w:rsidRDefault="00C20A20" w:rsidP="00B7443B">
      <w:pPr>
        <w:widowControl/>
        <w:numPr>
          <w:ilvl w:val="0"/>
          <w:numId w:val="12"/>
        </w:numPr>
        <w:suppressAutoHyphens w:val="0"/>
        <w:adjustRightInd w:val="0"/>
        <w:spacing w:before="61" w:line="276" w:lineRule="auto"/>
        <w:ind w:left="567" w:right="900" w:firstLine="567"/>
        <w:outlineLvl w:val="0"/>
        <w:rPr>
          <w:sz w:val="28"/>
          <w:szCs w:val="28"/>
          <w:u w:val="single"/>
        </w:rPr>
      </w:pPr>
      <w:r w:rsidRPr="00A54449">
        <w:rPr>
          <w:sz w:val="28"/>
          <w:szCs w:val="28"/>
        </w:rPr>
        <w:lastRenderedPageBreak/>
        <w:t xml:space="preserve">Библиотечно-информационный комплекс </w:t>
      </w:r>
      <w:proofErr w:type="spellStart"/>
      <w:r w:rsidRPr="00A54449">
        <w:rPr>
          <w:sz w:val="28"/>
          <w:szCs w:val="28"/>
        </w:rPr>
        <w:t>Финуниверситета</w:t>
      </w:r>
      <w:proofErr w:type="spellEnd"/>
      <w:r w:rsidRPr="00A54449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6" w:history="1">
        <w:r w:rsidR="00DB0E63" w:rsidRPr="0000470C">
          <w:rPr>
            <w:rStyle w:val="af5"/>
            <w:sz w:val="28"/>
            <w:szCs w:val="28"/>
          </w:rPr>
          <w:t>http://www.library.fa.ru/res_mainres.asp?cat=en</w:t>
        </w:r>
      </w:hyperlink>
    </w:p>
    <w:p w:rsidR="00DB0E63" w:rsidRPr="00A54449" w:rsidRDefault="00DB0E63" w:rsidP="00DB0E63">
      <w:pPr>
        <w:widowControl/>
        <w:suppressAutoHyphens w:val="0"/>
        <w:adjustRightInd w:val="0"/>
        <w:spacing w:before="61" w:line="276" w:lineRule="auto"/>
        <w:ind w:left="1134" w:right="900"/>
        <w:outlineLvl w:val="0"/>
        <w:rPr>
          <w:sz w:val="28"/>
          <w:szCs w:val="28"/>
          <w:u w:val="single"/>
        </w:rPr>
      </w:pPr>
    </w:p>
    <w:p w:rsidR="00285D00" w:rsidRDefault="00EA3770" w:rsidP="00B7443B">
      <w:pPr>
        <w:pStyle w:val="1"/>
        <w:numPr>
          <w:ilvl w:val="0"/>
          <w:numId w:val="2"/>
        </w:numPr>
        <w:tabs>
          <w:tab w:val="left" w:pos="2037"/>
        </w:tabs>
        <w:spacing w:after="4" w:line="360" w:lineRule="auto"/>
        <w:ind w:left="567" w:right="900" w:firstLine="567"/>
      </w:pPr>
      <w:r>
        <w:t>Методические указания для обучающихся по освоению дисциплины</w:t>
      </w:r>
    </w:p>
    <w:tbl>
      <w:tblPr>
        <w:tblStyle w:val="af4"/>
        <w:tblW w:w="1077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93"/>
        <w:gridCol w:w="8080"/>
      </w:tblGrid>
      <w:tr w:rsidR="00285D00" w:rsidRPr="003E27F9" w:rsidTr="00DB0E63">
        <w:tc>
          <w:tcPr>
            <w:tcW w:w="2693" w:type="dxa"/>
          </w:tcPr>
          <w:p w:rsidR="00285D00" w:rsidRPr="003E27F9" w:rsidRDefault="00EA3770">
            <w:pPr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080" w:type="dxa"/>
          </w:tcPr>
          <w:p w:rsidR="00285D00" w:rsidRPr="003E27F9" w:rsidRDefault="00EA3770">
            <w:pPr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  <w:u w:val="single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285D00" w:rsidRPr="00940608" w:rsidTr="00DB0E63">
        <w:tc>
          <w:tcPr>
            <w:tcW w:w="2693" w:type="dxa"/>
          </w:tcPr>
          <w:p w:rsidR="00285D00" w:rsidRPr="003E27F9" w:rsidRDefault="00EA3770">
            <w:pPr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3E27F9">
              <w:rPr>
                <w:sz w:val="24"/>
                <w:szCs w:val="24"/>
              </w:rPr>
              <w:t>бакалавриата</w:t>
            </w:r>
            <w:proofErr w:type="spellEnd"/>
            <w:r w:rsidRPr="003E27F9">
              <w:rPr>
                <w:sz w:val="24"/>
                <w:szCs w:val="24"/>
              </w:rPr>
              <w:t xml:space="preserve"> и магистратуры в Финансовом университет</w:t>
            </w:r>
          </w:p>
        </w:tc>
        <w:tc>
          <w:tcPr>
            <w:tcW w:w="8080" w:type="dxa"/>
          </w:tcPr>
          <w:p w:rsidR="009A091D" w:rsidRPr="003E27F9" w:rsidRDefault="00EA3770">
            <w:pPr>
              <w:rPr>
                <w:sz w:val="24"/>
                <w:szCs w:val="24"/>
                <w:u w:val="single"/>
                <w:lang w:val="en-US"/>
              </w:rPr>
            </w:pPr>
            <w:r w:rsidRPr="003E27F9">
              <w:rPr>
                <w:sz w:val="24"/>
                <w:szCs w:val="24"/>
                <w:u w:val="single"/>
                <w:lang w:val="en-US"/>
              </w:rPr>
              <w:t xml:space="preserve"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 </w:t>
            </w:r>
          </w:p>
        </w:tc>
      </w:tr>
      <w:tr w:rsidR="00285D00" w:rsidRPr="003E27F9" w:rsidTr="00DB0E63">
        <w:tc>
          <w:tcPr>
            <w:tcW w:w="2693" w:type="dxa"/>
          </w:tcPr>
          <w:p w:rsidR="00285D00" w:rsidRPr="003E27F9" w:rsidRDefault="00EA3770">
            <w:pPr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>Методические рекомендации по написанию контрольной работы</w:t>
            </w:r>
          </w:p>
        </w:tc>
        <w:tc>
          <w:tcPr>
            <w:tcW w:w="8080" w:type="dxa"/>
          </w:tcPr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 xml:space="preserve">Цель контрольной работы – отразить степень освоения студентами учебного материала по дисциплине «международное торговое право». </w:t>
            </w:r>
          </w:p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 xml:space="preserve">Подготовка контрольной работы способствует  развитию аналитических способностей у студентов. Также написание контрольной работы по заданной тематике, определенной теме создает предпосылки для дальнейших научных исследований, помогает сформировать у студентов более полное восприятие дисциплины. Позволяет в дальнейшем использовать материал контрольной работы для участия в конференциях,  выступлениях  на научных мероприятиях, дискуссиях, круглых столах, расширяет кругозор и мировоззрение студентов. </w:t>
            </w:r>
          </w:p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 xml:space="preserve">Требования к выполнению контрольной работы: </w:t>
            </w:r>
          </w:p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>1.четкость и последовательность изложения материала;</w:t>
            </w:r>
          </w:p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>2.наличие  обобщений  и  выводов,  сделанных  на  основе  изучения информационных источников по данной теме (в случае необходимости);</w:t>
            </w:r>
          </w:p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>3.правильность  и  в  полном  объеме  решение  имеющихся  в  задании практических задач;</w:t>
            </w:r>
          </w:p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>4.использование  современных  способов  поиска, обработки  и  анализа информации;</w:t>
            </w:r>
          </w:p>
          <w:p w:rsidR="00285D00" w:rsidRPr="003E27F9" w:rsidRDefault="00EA3770">
            <w:pPr>
              <w:jc w:val="both"/>
              <w:rPr>
                <w:sz w:val="24"/>
                <w:szCs w:val="24"/>
              </w:rPr>
            </w:pPr>
            <w:r w:rsidRPr="003E27F9">
              <w:rPr>
                <w:sz w:val="24"/>
                <w:szCs w:val="24"/>
              </w:rPr>
              <w:t xml:space="preserve">5.самостоятельность выполнения. </w:t>
            </w:r>
          </w:p>
          <w:p w:rsidR="00285D00" w:rsidRPr="003E27F9" w:rsidRDefault="00EA3770">
            <w:pPr>
              <w:rPr>
                <w:sz w:val="24"/>
                <w:szCs w:val="24"/>
                <w:u w:val="single"/>
              </w:rPr>
            </w:pPr>
            <w:r w:rsidRPr="003E27F9">
              <w:rPr>
                <w:sz w:val="24"/>
                <w:szCs w:val="24"/>
              </w:rPr>
              <w:t>Объем  контрольной  работы –не  более 6 страниц,  кроме  выполнения заданий по формам установленного кафедрами образца (таблицы, графики и т.д.) при необходимости.</w:t>
            </w:r>
          </w:p>
        </w:tc>
      </w:tr>
    </w:tbl>
    <w:p w:rsidR="00285D00" w:rsidRDefault="00285D00">
      <w:pPr>
        <w:pStyle w:val="a9"/>
        <w:spacing w:before="8"/>
        <w:ind w:left="0"/>
        <w:rPr>
          <w:b/>
          <w:sz w:val="41"/>
        </w:rPr>
      </w:pPr>
    </w:p>
    <w:p w:rsidR="00285D00" w:rsidRDefault="00EA3770" w:rsidP="00B7443B">
      <w:pPr>
        <w:pStyle w:val="1"/>
        <w:numPr>
          <w:ilvl w:val="0"/>
          <w:numId w:val="2"/>
        </w:numPr>
        <w:tabs>
          <w:tab w:val="left" w:pos="1977"/>
        </w:tabs>
        <w:spacing w:line="360" w:lineRule="auto"/>
        <w:ind w:left="567" w:right="900" w:firstLine="567"/>
      </w:pPr>
      <w: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285D00" w:rsidRDefault="00EA3770" w:rsidP="00B7443B">
      <w:pPr>
        <w:pStyle w:val="ae"/>
        <w:numPr>
          <w:ilvl w:val="1"/>
          <w:numId w:val="1"/>
        </w:numPr>
        <w:tabs>
          <w:tab w:val="left" w:pos="1233"/>
        </w:tabs>
        <w:spacing w:line="318" w:lineRule="exact"/>
        <w:ind w:left="567" w:right="900" w:firstLine="567"/>
        <w:jc w:val="both"/>
        <w:rPr>
          <w:sz w:val="28"/>
        </w:rPr>
      </w:pPr>
      <w:r>
        <w:rPr>
          <w:sz w:val="28"/>
        </w:rPr>
        <w:t>Комплект лицензионного программного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обеспечения:</w:t>
      </w:r>
    </w:p>
    <w:p w:rsidR="00285D00" w:rsidRDefault="00EA3770" w:rsidP="00B7443B">
      <w:pPr>
        <w:pStyle w:val="ae"/>
        <w:numPr>
          <w:ilvl w:val="2"/>
          <w:numId w:val="1"/>
        </w:numPr>
        <w:tabs>
          <w:tab w:val="left" w:pos="1661"/>
        </w:tabs>
        <w:spacing w:before="161"/>
        <w:ind w:left="567" w:right="900" w:firstLine="567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285D00" w:rsidRDefault="00DB0E63" w:rsidP="00B7443B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rPr>
          <w:sz w:val="28"/>
        </w:rPr>
      </w:pPr>
      <w:r w:rsidRPr="00DB0E63">
        <w:rPr>
          <w:rFonts w:eastAsia="Calibri"/>
          <w:bCs/>
          <w:kern w:val="32"/>
          <w:sz w:val="28"/>
          <w:szCs w:val="28"/>
          <w:lang w:bidi="ar-SA"/>
        </w:rPr>
        <w:t xml:space="preserve">Антивирус </w:t>
      </w:r>
      <w:r w:rsidRPr="00DB0E63">
        <w:rPr>
          <w:rFonts w:eastAsia="Calibri"/>
          <w:bCs/>
          <w:kern w:val="32"/>
          <w:sz w:val="28"/>
          <w:szCs w:val="28"/>
          <w:lang w:val="en-US" w:bidi="ar-SA"/>
        </w:rPr>
        <w:t>Kaspersky</w:t>
      </w:r>
    </w:p>
    <w:p w:rsidR="00285D00" w:rsidRDefault="00EA3770" w:rsidP="00B7443B">
      <w:pPr>
        <w:pStyle w:val="ae"/>
        <w:numPr>
          <w:ilvl w:val="1"/>
          <w:numId w:val="1"/>
        </w:numPr>
        <w:tabs>
          <w:tab w:val="left" w:pos="1233"/>
        </w:tabs>
        <w:spacing w:before="160" w:line="360" w:lineRule="auto"/>
        <w:ind w:left="567" w:right="900" w:firstLine="567"/>
        <w:rPr>
          <w:sz w:val="28"/>
        </w:rPr>
      </w:pPr>
      <w:r>
        <w:rPr>
          <w:sz w:val="28"/>
        </w:rPr>
        <w:t>Современные профессиональные базы данных и информационные 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285D00" w:rsidRDefault="00EA3770" w:rsidP="00B7443B">
      <w:pPr>
        <w:pStyle w:val="ae"/>
        <w:numPr>
          <w:ilvl w:val="2"/>
          <w:numId w:val="1"/>
        </w:numPr>
        <w:tabs>
          <w:tab w:val="left" w:pos="1661"/>
        </w:tabs>
        <w:spacing w:line="321" w:lineRule="exact"/>
        <w:ind w:left="567" w:right="900" w:firstLine="567"/>
        <w:rPr>
          <w:sz w:val="28"/>
        </w:rPr>
      </w:pPr>
      <w:r>
        <w:rPr>
          <w:sz w:val="28"/>
        </w:rPr>
        <w:t>Консультант</w:t>
      </w:r>
      <w:r>
        <w:rPr>
          <w:spacing w:val="-1"/>
          <w:sz w:val="28"/>
        </w:rPr>
        <w:t xml:space="preserve"> </w:t>
      </w:r>
      <w:r>
        <w:rPr>
          <w:sz w:val="28"/>
        </w:rPr>
        <w:t>Плюс</w:t>
      </w:r>
    </w:p>
    <w:p w:rsidR="00285D00" w:rsidRDefault="00EA3770" w:rsidP="00B7443B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rPr>
          <w:sz w:val="28"/>
        </w:rPr>
      </w:pPr>
      <w:r>
        <w:rPr>
          <w:sz w:val="28"/>
        </w:rPr>
        <w:t>Гарант</w:t>
      </w:r>
    </w:p>
    <w:p w:rsidR="00285D00" w:rsidRDefault="00285D00" w:rsidP="00B7443B">
      <w:pPr>
        <w:pStyle w:val="a9"/>
        <w:ind w:left="567" w:right="900" w:firstLine="567"/>
        <w:rPr>
          <w:sz w:val="30"/>
        </w:rPr>
      </w:pPr>
    </w:p>
    <w:p w:rsidR="00285D00" w:rsidRDefault="00EA3770" w:rsidP="00B7443B">
      <w:pPr>
        <w:pStyle w:val="1"/>
        <w:spacing w:line="360" w:lineRule="auto"/>
        <w:ind w:left="567" w:right="900" w:firstLine="567"/>
      </w:pPr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285D00" w:rsidRDefault="00EA3770" w:rsidP="00B7443B">
      <w:pPr>
        <w:pStyle w:val="a9"/>
        <w:spacing w:line="360" w:lineRule="auto"/>
        <w:ind w:left="567" w:right="900" w:firstLine="567"/>
        <w:jc w:val="both"/>
      </w:pPr>
      <w: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 с доступом к информационным базам данных; интернет, справочники.</w:t>
      </w:r>
    </w:p>
    <w:sectPr w:rsidR="00285D00">
      <w:footerReference w:type="default" r:id="rId17"/>
      <w:pgSz w:w="11906" w:h="16838"/>
      <w:pgMar w:top="1040" w:right="300" w:bottom="980" w:left="500" w:header="0" w:footer="711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BE7" w:rsidRDefault="00304BE7">
      <w:r>
        <w:separator/>
      </w:r>
    </w:p>
  </w:endnote>
  <w:endnote w:type="continuationSeparator" w:id="0">
    <w:p w:rsidR="00304BE7" w:rsidRDefault="0030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621417"/>
      <w:docPartObj>
        <w:docPartGallery w:val="Page Numbers (Bottom of Page)"/>
        <w:docPartUnique/>
      </w:docPartObj>
    </w:sdtPr>
    <w:sdtEndPr/>
    <w:sdtContent>
      <w:p w:rsidR="00DB0E63" w:rsidRDefault="00DB0E63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0608">
          <w:rPr>
            <w:noProof/>
          </w:rPr>
          <w:t>1</w:t>
        </w:r>
        <w:r>
          <w:fldChar w:fldCharType="end"/>
        </w:r>
      </w:p>
      <w:p w:rsidR="00DB0E63" w:rsidRDefault="00304BE7">
        <w:pPr>
          <w:pStyle w:val="a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63" w:rsidRDefault="00DB0E63">
    <w:pPr>
      <w:pStyle w:val="a9"/>
      <w:spacing w:line="12" w:lineRule="auto"/>
      <w:ind w:left="0"/>
      <w:rPr>
        <w:sz w:val="19"/>
      </w:rPr>
    </w:pPr>
    <w:r>
      <w:rPr>
        <w:noProof/>
        <w:sz w:val="19"/>
        <w:lang w:bidi="ar-SA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page">
                <wp:posOffset>3689350</wp:posOffset>
              </wp:positionH>
              <wp:positionV relativeFrom="page">
                <wp:posOffset>10050145</wp:posOffset>
              </wp:positionV>
              <wp:extent cx="203200" cy="19431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0E63" w:rsidRDefault="00DB0E63">
                          <w:pPr>
                            <w:pStyle w:val="af1"/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4060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style="position:absolute;margin-left:290.5pt;margin-top:791.35pt;width:16pt;height:15.3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" o:allowincell="f" filled="f" stroked="f" strokeweight="0">
              <v:textbox inset="0,0,0,0">
                <w:txbxContent>
                  <w:p w:rsidR="00DB0E63" w:rsidRDefault="00DB0E63">
                    <w:pPr>
                      <w:pStyle w:val="af1"/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4060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63" w:rsidRDefault="00DB0E63">
    <w:pPr>
      <w:pStyle w:val="a9"/>
      <w:spacing w:line="12" w:lineRule="auto"/>
      <w:ind w:left="0"/>
      <w:rPr>
        <w:sz w:val="19"/>
      </w:rPr>
    </w:pPr>
    <w:r>
      <w:rPr>
        <w:noProof/>
        <w:sz w:val="19"/>
        <w:lang w:bidi="ar-SA"/>
      </w:rPr>
      <mc:AlternateContent>
        <mc:Choice Requires="wps">
          <w:drawing>
            <wp:anchor distT="0" distB="0" distL="0" distR="0" simplePos="0" relativeHeight="54" behindDoc="1" locked="0" layoutInCell="0" allowOverlap="1">
              <wp:simplePos x="0" y="0"/>
              <wp:positionH relativeFrom="page">
                <wp:posOffset>3689350</wp:posOffset>
              </wp:positionH>
              <wp:positionV relativeFrom="page">
                <wp:posOffset>10050145</wp:posOffset>
              </wp:positionV>
              <wp:extent cx="203200" cy="194310"/>
              <wp:effectExtent l="0" t="0" r="0" b="0"/>
              <wp:wrapNone/>
              <wp:docPr id="11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0E63" w:rsidRDefault="00DB0E63">
                          <w:pPr>
                            <w:pStyle w:val="af1"/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4060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6" o:spid="_x0000_s1027" style="position:absolute;margin-left:290.5pt;margin-top:791.35pt;width:16pt;height:15.3pt;z-index:-50331642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" o:allowincell="f" filled="f" stroked="f" strokeweight="0">
              <v:textbox inset="0,0,0,0">
                <w:txbxContent>
                  <w:p w:rsidR="00DB0E63" w:rsidRDefault="00DB0E63">
                    <w:pPr>
                      <w:pStyle w:val="af1"/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4060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BE7" w:rsidRDefault="00304BE7">
      <w:r>
        <w:separator/>
      </w:r>
    </w:p>
  </w:footnote>
  <w:footnote w:type="continuationSeparator" w:id="0">
    <w:p w:rsidR="00304BE7" w:rsidRDefault="00304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665D"/>
    <w:multiLevelType w:val="multilevel"/>
    <w:tmpl w:val="976473D4"/>
    <w:lvl w:ilvl="0">
      <w:start w:val="1"/>
      <w:numFmt w:val="decimal"/>
      <w:lvlText w:val="%1."/>
      <w:lvlJc w:val="left"/>
      <w:pPr>
        <w:tabs>
          <w:tab w:val="num" w:pos="0"/>
        </w:tabs>
        <w:ind w:left="671" w:hanging="42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22" w:hanging="42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64" w:hanging="42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07" w:hanging="42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49" w:hanging="42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92" w:hanging="42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34" w:hanging="42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76" w:hanging="42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19" w:hanging="428"/>
      </w:pPr>
      <w:rPr>
        <w:rFonts w:ascii="Symbol" w:hAnsi="Symbol" w:cs="Symbol" w:hint="default"/>
        <w:lang w:val="ru-RU" w:eastAsia="ru-RU" w:bidi="ru-RU"/>
      </w:rPr>
    </w:lvl>
  </w:abstractNum>
  <w:abstractNum w:abstractNumId="1" w15:restartNumberingAfterBreak="0">
    <w:nsid w:val="07E34832"/>
    <w:multiLevelType w:val="multilevel"/>
    <w:tmpl w:val="E8606D86"/>
    <w:lvl w:ilvl="0">
      <w:start w:val="1"/>
      <w:numFmt w:val="decimal"/>
      <w:lvlText w:val="%1.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2" w15:restartNumberingAfterBreak="0">
    <w:nsid w:val="0C4B39D4"/>
    <w:multiLevelType w:val="multilevel"/>
    <w:tmpl w:val="6C3A826C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51" w:hanging="180"/>
      </w:pPr>
    </w:lvl>
  </w:abstractNum>
  <w:abstractNum w:abstractNumId="3" w15:restartNumberingAfterBreak="0">
    <w:nsid w:val="0EB607FB"/>
    <w:multiLevelType w:val="multilevel"/>
    <w:tmpl w:val="96C0D6D6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4" w15:restartNumberingAfterBreak="0">
    <w:nsid w:val="28352C32"/>
    <w:multiLevelType w:val="multilevel"/>
    <w:tmpl w:val="6FAED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34E64CF"/>
    <w:multiLevelType w:val="multilevel"/>
    <w:tmpl w:val="436E5792"/>
    <w:lvl w:ilvl="0">
      <w:start w:val="10"/>
      <w:numFmt w:val="decimal"/>
      <w:lvlText w:val="%1."/>
      <w:lvlJc w:val="left"/>
      <w:pPr>
        <w:tabs>
          <w:tab w:val="num" w:pos="0"/>
        </w:tabs>
        <w:ind w:left="671" w:hanging="657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22" w:hanging="657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64" w:hanging="65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07" w:hanging="65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49" w:hanging="65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92" w:hanging="65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34" w:hanging="65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76" w:hanging="65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19" w:hanging="657"/>
      </w:pPr>
      <w:rPr>
        <w:rFonts w:ascii="Symbol" w:hAnsi="Symbol" w:cs="Symbol" w:hint="default"/>
        <w:lang w:val="ru-RU" w:eastAsia="ru-RU" w:bidi="ru-RU"/>
      </w:rPr>
    </w:lvl>
  </w:abstractNum>
  <w:abstractNum w:abstractNumId="6" w15:restartNumberingAfterBreak="0">
    <w:nsid w:val="4DC074DF"/>
    <w:multiLevelType w:val="multilevel"/>
    <w:tmpl w:val="E5267530"/>
    <w:lvl w:ilvl="0">
      <w:start w:val="1"/>
      <w:numFmt w:val="decimal"/>
      <w:lvlText w:val="%1."/>
      <w:lvlJc w:val="left"/>
      <w:pPr>
        <w:tabs>
          <w:tab w:val="num" w:pos="0"/>
        </w:tabs>
        <w:ind w:left="951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3" w:hanging="4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16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240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364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488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13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37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61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7" w15:restartNumberingAfterBreak="0">
    <w:nsid w:val="60D80770"/>
    <w:multiLevelType w:val="multilevel"/>
    <w:tmpl w:val="FB64D3BA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20" w:hanging="360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61" w:hanging="360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901" w:hanging="360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42" w:hanging="360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82" w:hanging="360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23" w:hanging="360"/>
      </w:pPr>
      <w:rPr>
        <w:rFonts w:ascii="Symbol" w:hAnsi="Symbol" w:cs="Symbol" w:hint="default"/>
        <w:lang w:val="ru-RU" w:eastAsia="ru-RU" w:bidi="ru-RU"/>
      </w:rPr>
    </w:lvl>
  </w:abstractNum>
  <w:abstractNum w:abstractNumId="8" w15:restartNumberingAfterBreak="0">
    <w:nsid w:val="66BC025A"/>
    <w:multiLevelType w:val="multilevel"/>
    <w:tmpl w:val="EA660D36"/>
    <w:lvl w:ilvl="0">
      <w:start w:val="1"/>
      <w:numFmt w:val="decimal"/>
      <w:lvlText w:val="%1."/>
      <w:lvlJc w:val="left"/>
      <w:pPr>
        <w:tabs>
          <w:tab w:val="num" w:pos="0"/>
        </w:tabs>
        <w:ind w:left="2087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2982" w:hanging="70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3884" w:hanging="70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4787" w:hanging="70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5689" w:hanging="70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6592" w:hanging="70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7494" w:hanging="70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8396" w:hanging="70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299" w:hanging="708"/>
      </w:pPr>
      <w:rPr>
        <w:rFonts w:ascii="Symbol" w:hAnsi="Symbol" w:cs="Symbol" w:hint="default"/>
        <w:lang w:val="ru-RU" w:eastAsia="ru-RU" w:bidi="ru-RU"/>
      </w:rPr>
    </w:lvl>
  </w:abstractNum>
  <w:abstractNum w:abstractNumId="9" w15:restartNumberingAfterBreak="0">
    <w:nsid w:val="6E575EA9"/>
    <w:multiLevelType w:val="multilevel"/>
    <w:tmpl w:val="78861064"/>
    <w:lvl w:ilvl="0">
      <w:start w:val="1"/>
      <w:numFmt w:val="decimal"/>
      <w:lvlText w:val="%1)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10" w15:restartNumberingAfterBreak="0">
    <w:nsid w:val="6FB70BD5"/>
    <w:multiLevelType w:val="multilevel"/>
    <w:tmpl w:val="4120D6C8"/>
    <w:lvl w:ilvl="0">
      <w:start w:val="11"/>
      <w:numFmt w:val="decimal"/>
      <w:lvlText w:val="%1"/>
      <w:lvlJc w:val="left"/>
      <w:pPr>
        <w:tabs>
          <w:tab w:val="num" w:pos="0"/>
        </w:tabs>
        <w:ind w:left="1232" w:hanging="562"/>
      </w:pPr>
      <w:rPr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2" w:hanging="562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60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758" w:hanging="281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08" w:hanging="281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57" w:hanging="281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06" w:hanging="281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56" w:hanging="281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05" w:hanging="281"/>
      </w:pPr>
      <w:rPr>
        <w:rFonts w:ascii="Symbol" w:hAnsi="Symbol" w:cs="Symbol" w:hint="default"/>
        <w:lang w:val="ru-RU" w:eastAsia="ru-RU" w:bidi="ru-RU"/>
      </w:rPr>
    </w:lvl>
  </w:abstractNum>
  <w:abstractNum w:abstractNumId="11" w15:restartNumberingAfterBreak="0">
    <w:nsid w:val="7A240F6D"/>
    <w:multiLevelType w:val="multilevel"/>
    <w:tmpl w:val="D6EA8702"/>
    <w:lvl w:ilvl="0">
      <w:start w:val="1"/>
      <w:numFmt w:val="decimal"/>
      <w:lvlText w:val="%1."/>
      <w:lvlJc w:val="left"/>
      <w:pPr>
        <w:tabs>
          <w:tab w:val="num" w:pos="0"/>
        </w:tabs>
        <w:ind w:left="2087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2982" w:hanging="70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3884" w:hanging="70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4787" w:hanging="70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5689" w:hanging="70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6592" w:hanging="70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7494" w:hanging="70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8396" w:hanging="70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299" w:hanging="708"/>
      </w:pPr>
      <w:rPr>
        <w:rFonts w:ascii="Symbol" w:hAnsi="Symbol" w:cs="Symbol" w:hint="default"/>
        <w:lang w:val="ru-RU" w:eastAsia="ru-RU" w:bidi="ru-RU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D00"/>
    <w:rsid w:val="000732EB"/>
    <w:rsid w:val="00083460"/>
    <w:rsid w:val="00114A4E"/>
    <w:rsid w:val="001C0497"/>
    <w:rsid w:val="00220F7A"/>
    <w:rsid w:val="00285D00"/>
    <w:rsid w:val="00304BE7"/>
    <w:rsid w:val="00376BB6"/>
    <w:rsid w:val="003B3C19"/>
    <w:rsid w:val="003E27F9"/>
    <w:rsid w:val="00433D4D"/>
    <w:rsid w:val="004C7998"/>
    <w:rsid w:val="00514A9A"/>
    <w:rsid w:val="005806FB"/>
    <w:rsid w:val="005C1D89"/>
    <w:rsid w:val="005E230F"/>
    <w:rsid w:val="005F26DF"/>
    <w:rsid w:val="0066358A"/>
    <w:rsid w:val="006A574E"/>
    <w:rsid w:val="00732D97"/>
    <w:rsid w:val="0074363C"/>
    <w:rsid w:val="007B7EBC"/>
    <w:rsid w:val="0080305D"/>
    <w:rsid w:val="008240A3"/>
    <w:rsid w:val="008E5EA1"/>
    <w:rsid w:val="00940608"/>
    <w:rsid w:val="009756D6"/>
    <w:rsid w:val="009874BF"/>
    <w:rsid w:val="009A091D"/>
    <w:rsid w:val="009B1A8B"/>
    <w:rsid w:val="009D4E90"/>
    <w:rsid w:val="009E1C84"/>
    <w:rsid w:val="00AE0FFB"/>
    <w:rsid w:val="00AE15CD"/>
    <w:rsid w:val="00B02FCC"/>
    <w:rsid w:val="00B570DB"/>
    <w:rsid w:val="00B62776"/>
    <w:rsid w:val="00B7443B"/>
    <w:rsid w:val="00BD5CB9"/>
    <w:rsid w:val="00C20A20"/>
    <w:rsid w:val="00D528EC"/>
    <w:rsid w:val="00DB0E63"/>
    <w:rsid w:val="00DE2BA6"/>
    <w:rsid w:val="00DE7192"/>
    <w:rsid w:val="00E13C9B"/>
    <w:rsid w:val="00E96FDF"/>
    <w:rsid w:val="00EA3770"/>
    <w:rsid w:val="00EB2CB6"/>
    <w:rsid w:val="00EB2D34"/>
    <w:rsid w:val="00F24A3F"/>
    <w:rsid w:val="00FA5D75"/>
    <w:rsid w:val="00FB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5824"/>
  <w15:docId w15:val="{25C4B2DB-790B-4483-A85E-BFE92563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7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54"/>
      <w:outlineLvl w:val="1"/>
    </w:pPr>
    <w:rPr>
      <w:b/>
      <w:bCs/>
      <w:i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B2BEC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-">
    <w:name w:val="Интернет-ссылка"/>
    <w:basedOn w:val="a0"/>
    <w:uiPriority w:val="99"/>
    <w:unhideWhenUsed/>
    <w:rsid w:val="006C7F46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D55770"/>
    <w:rPr>
      <w:rFonts w:ascii="Calibri" w:eastAsia="Calibri" w:hAnsi="Calibri" w:cs="Times New Roman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5577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9">
    <w:name w:val="Body Text"/>
    <w:basedOn w:val="a"/>
    <w:link w:val="aa"/>
    <w:uiPriority w:val="1"/>
    <w:qFormat/>
    <w:pPr>
      <w:ind w:left="671"/>
    </w:pPr>
    <w:rPr>
      <w:sz w:val="28"/>
      <w:szCs w:val="28"/>
    </w:rPr>
  </w:style>
  <w:style w:type="paragraph" w:styleId="ab">
    <w:name w:val="List"/>
    <w:basedOn w:val="a9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styleId="11">
    <w:name w:val="toc 1"/>
    <w:basedOn w:val="a"/>
    <w:uiPriority w:val="1"/>
    <w:qFormat/>
    <w:pPr>
      <w:ind w:left="671"/>
    </w:pPr>
    <w:rPr>
      <w:sz w:val="28"/>
      <w:szCs w:val="28"/>
    </w:rPr>
  </w:style>
  <w:style w:type="paragraph" w:styleId="ae">
    <w:name w:val="List Paragraph"/>
    <w:basedOn w:val="a"/>
    <w:link w:val="af"/>
    <w:uiPriority w:val="34"/>
    <w:qFormat/>
    <w:pPr>
      <w:ind w:left="671" w:hanging="428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4">
    <w:name w:val="Balloon Text"/>
    <w:basedOn w:val="a"/>
    <w:link w:val="a3"/>
    <w:uiPriority w:val="99"/>
    <w:semiHidden/>
    <w:unhideWhenUsed/>
    <w:qFormat/>
    <w:rsid w:val="002B2BEC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D55770"/>
    <w:pPr>
      <w:widowControl/>
      <w:tabs>
        <w:tab w:val="center" w:pos="4677"/>
        <w:tab w:val="right" w:pos="9355"/>
      </w:tabs>
    </w:pPr>
    <w:rPr>
      <w:rFonts w:ascii="Calibri" w:eastAsia="Calibri" w:hAnsi="Calibri"/>
      <w:lang w:eastAsia="en-US" w:bidi="ar-SA"/>
    </w:rPr>
  </w:style>
  <w:style w:type="paragraph" w:styleId="a8">
    <w:name w:val="footer"/>
    <w:basedOn w:val="a"/>
    <w:link w:val="a7"/>
    <w:uiPriority w:val="99"/>
    <w:unhideWhenUsed/>
    <w:rsid w:val="00D55770"/>
    <w:pPr>
      <w:tabs>
        <w:tab w:val="center" w:pos="4677"/>
        <w:tab w:val="right" w:pos="9355"/>
      </w:tabs>
    </w:pPr>
  </w:style>
  <w:style w:type="paragraph" w:customStyle="1" w:styleId="Style25">
    <w:name w:val="Style25"/>
    <w:basedOn w:val="a"/>
    <w:uiPriority w:val="99"/>
    <w:qFormat/>
    <w:rsid w:val="006059FF"/>
    <w:rPr>
      <w:sz w:val="24"/>
      <w:szCs w:val="24"/>
      <w:lang w:bidi="ar-SA"/>
    </w:rPr>
  </w:style>
  <w:style w:type="paragraph" w:customStyle="1" w:styleId="Default">
    <w:name w:val="Default"/>
    <w:qFormat/>
    <w:rsid w:val="006059FF"/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af1">
    <w:name w:val="Содержимое врезки"/>
    <w:basedOn w:val="a"/>
    <w:qFormat/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59"/>
    <w:rsid w:val="00605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Знак"/>
    <w:basedOn w:val="a0"/>
    <w:link w:val="a9"/>
    <w:uiPriority w:val="1"/>
    <w:rsid w:val="008E5EA1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5">
    <w:name w:val="Hyperlink"/>
    <w:basedOn w:val="a0"/>
    <w:uiPriority w:val="99"/>
    <w:unhideWhenUsed/>
    <w:rsid w:val="00FA5D75"/>
    <w:rPr>
      <w:color w:val="0000FF" w:themeColor="hyperlink"/>
      <w:u w:val="single"/>
    </w:rPr>
  </w:style>
  <w:style w:type="character" w:customStyle="1" w:styleId="af">
    <w:name w:val="Абзац списка Знак"/>
    <w:link w:val="ae"/>
    <w:uiPriority w:val="34"/>
    <w:qFormat/>
    <w:locked/>
    <w:rsid w:val="00C20A20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un.org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nvestprofit.info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library.fa.ru/res_mainres.asp?cat=e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497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ationalrelations.org/" TargetMode="External"/><Relationship Id="rId10" Type="http://schemas.openxmlformats.org/officeDocument/2006/relationships/hyperlink" Target="https://urait.ru/bcode/51066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20261" TargetMode="External"/><Relationship Id="rId14" Type="http://schemas.openxmlformats.org/officeDocument/2006/relationships/hyperlink" Target="https://corporatefinanceinstitut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6323</Words>
  <Characters>36042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Молчанова Алла Владиславовна</cp:lastModifiedBy>
  <cp:revision>4</cp:revision>
  <cp:lastPrinted>2023-05-29T10:41:00Z</cp:lastPrinted>
  <dcterms:created xsi:type="dcterms:W3CDTF">2023-06-05T07:40:00Z</dcterms:created>
  <dcterms:modified xsi:type="dcterms:W3CDTF">2023-06-29T13:33:00Z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2019-11-13T00:00:00Z</vt:filetime>
  </property>
</Properties>
</file>